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B732" w14:textId="77777777" w:rsidR="00E057DB" w:rsidRDefault="00E057DB" w:rsidP="00296577">
      <w:pPr>
        <w:pStyle w:val="Default"/>
        <w:framePr w:w="4225" w:h="2326" w:hRule="exact" w:wrap="auto" w:vAnchor="page" w:hAnchor="page" w:x="3826" w:y="166"/>
        <w:spacing w:after="80"/>
      </w:pPr>
    </w:p>
    <w:p w14:paraId="73E2EDC0" w14:textId="77777777" w:rsidR="001B725C" w:rsidRDefault="001B725C" w:rsidP="00296577">
      <w:pPr>
        <w:pStyle w:val="Default"/>
        <w:framePr w:w="4225" w:h="2326" w:hRule="exact" w:wrap="auto" w:vAnchor="page" w:hAnchor="page" w:x="3826" w:y="166"/>
        <w:spacing w:after="80"/>
        <w:jc w:val="center"/>
      </w:pPr>
    </w:p>
    <w:p w14:paraId="63C7D0DD" w14:textId="77777777" w:rsidR="001B725C" w:rsidRDefault="004C7D4F" w:rsidP="00280586">
      <w:pPr>
        <w:pStyle w:val="Default"/>
        <w:framePr w:w="4225" w:h="2326" w:hRule="exact" w:wrap="auto" w:vAnchor="page" w:hAnchor="page" w:x="3826" w:y="166"/>
        <w:spacing w:after="80"/>
        <w:jc w:val="center"/>
      </w:pPr>
      <w:r>
        <w:rPr>
          <w:rFonts w:ascii="Arial Narrow" w:hAnsi="Arial Narrow"/>
          <w:noProof/>
        </w:rPr>
        <w:drawing>
          <wp:inline distT="0" distB="0" distL="0" distR="0" wp14:anchorId="0C08B7B1" wp14:editId="5AEF4448">
            <wp:extent cx="2545080" cy="952500"/>
            <wp:effectExtent l="0" t="0" r="0" b="0"/>
            <wp:docPr id="1" name="Picture 1" descr="CPTC Logo - Full 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C Logo - Full Colo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80" cy="952500"/>
                    </a:xfrm>
                    <a:prstGeom prst="rect">
                      <a:avLst/>
                    </a:prstGeom>
                    <a:noFill/>
                    <a:ln>
                      <a:noFill/>
                    </a:ln>
                  </pic:spPr>
                </pic:pic>
              </a:graphicData>
            </a:graphic>
          </wp:inline>
        </w:drawing>
      </w:r>
    </w:p>
    <w:p w14:paraId="03A4A0B4" w14:textId="77777777" w:rsidR="00E057DB" w:rsidRDefault="00E057DB" w:rsidP="00296577">
      <w:pPr>
        <w:pStyle w:val="Default"/>
        <w:framePr w:w="4225" w:h="2326" w:hRule="exact" w:wrap="auto" w:vAnchor="page" w:hAnchor="page" w:x="3826" w:y="166"/>
        <w:spacing w:after="80"/>
        <w:jc w:val="center"/>
      </w:pPr>
      <w:r>
        <w:t>Position Announcement</w:t>
      </w:r>
    </w:p>
    <w:p w14:paraId="5DB5DAE0" w14:textId="77777777" w:rsidR="00E057DB" w:rsidRDefault="00E057DB" w:rsidP="00296577">
      <w:pPr>
        <w:pStyle w:val="Default"/>
        <w:framePr w:w="4225" w:h="2326" w:hRule="exact" w:wrap="auto" w:vAnchor="page" w:hAnchor="page" w:x="3826" w:y="166"/>
        <w:spacing w:after="80"/>
        <w:jc w:val="center"/>
      </w:pPr>
      <w:r>
        <w:t>Accounting Technician</w:t>
      </w:r>
    </w:p>
    <w:p w14:paraId="249ABA23" w14:textId="77777777" w:rsidR="00E057DB" w:rsidRDefault="00E057DB" w:rsidP="00296577">
      <w:pPr>
        <w:pStyle w:val="Default"/>
        <w:framePr w:w="4225" w:h="2326" w:hRule="exact" w:wrap="auto" w:vAnchor="page" w:hAnchor="page" w:x="3826" w:y="166"/>
        <w:spacing w:after="80"/>
        <w:jc w:val="center"/>
      </w:pPr>
    </w:p>
    <w:p w14:paraId="5EE3A6BB" w14:textId="77777777" w:rsidR="00E057DB" w:rsidRDefault="00E057DB" w:rsidP="00296577">
      <w:pPr>
        <w:pStyle w:val="Default"/>
        <w:framePr w:w="4225" w:h="2326" w:hRule="exact" w:wrap="auto" w:vAnchor="page" w:hAnchor="page" w:x="3826" w:y="166"/>
        <w:spacing w:after="80"/>
      </w:pPr>
    </w:p>
    <w:p w14:paraId="5E8041DA" w14:textId="77777777" w:rsidR="007901FC" w:rsidRDefault="00E057DB" w:rsidP="00E057DB">
      <w:pPr>
        <w:rPr>
          <w:rFonts w:ascii="Arial" w:hAnsi="Arial" w:cs="Arial"/>
          <w:b/>
          <w:sz w:val="24"/>
          <w:szCs w:val="24"/>
        </w:rPr>
      </w:pPr>
      <w:r>
        <w:rPr>
          <w:rFonts w:ascii="Arial" w:hAnsi="Arial" w:cs="Arial"/>
          <w:b/>
          <w:sz w:val="24"/>
          <w:szCs w:val="24"/>
        </w:rPr>
        <w:t xml:space="preserve"> </w:t>
      </w:r>
    </w:p>
    <w:p w14:paraId="796B33F0" w14:textId="77777777" w:rsidR="007C484D" w:rsidRDefault="007C484D">
      <w:pPr>
        <w:jc w:val="center"/>
        <w:rPr>
          <w:rFonts w:ascii="Arial" w:hAnsi="Arial" w:cs="Arial"/>
          <w:b/>
          <w:sz w:val="24"/>
          <w:szCs w:val="24"/>
        </w:rPr>
      </w:pPr>
    </w:p>
    <w:p w14:paraId="20B48609" w14:textId="77777777" w:rsidR="00E057DB" w:rsidRDefault="00E057DB">
      <w:pPr>
        <w:rPr>
          <w:rFonts w:ascii="Arial" w:hAnsi="Arial" w:cs="Arial"/>
          <w:b/>
        </w:rPr>
      </w:pPr>
    </w:p>
    <w:p w14:paraId="4886C6E2" w14:textId="77777777" w:rsidR="007D41DA" w:rsidRDefault="007D41DA">
      <w:pPr>
        <w:rPr>
          <w:rFonts w:ascii="Arial" w:hAnsi="Arial" w:cs="Arial"/>
          <w:b/>
        </w:rPr>
      </w:pPr>
    </w:p>
    <w:p w14:paraId="786BDA40" w14:textId="77777777" w:rsidR="00BD6040" w:rsidRDefault="00BD6040" w:rsidP="006E64AD">
      <w:pPr>
        <w:jc w:val="center"/>
        <w:rPr>
          <w:rFonts w:ascii="Arial" w:hAnsi="Arial" w:cs="Arial"/>
          <w:b/>
        </w:rPr>
      </w:pPr>
    </w:p>
    <w:p w14:paraId="5CA0C747" w14:textId="77777777" w:rsidR="00280586" w:rsidRPr="001046F0" w:rsidRDefault="00280586">
      <w:pPr>
        <w:rPr>
          <w:rFonts w:ascii="Arial" w:hAnsi="Arial" w:cs="Arial"/>
          <w:b/>
          <w:sz w:val="22"/>
          <w:szCs w:val="22"/>
        </w:rPr>
      </w:pPr>
    </w:p>
    <w:p w14:paraId="1F09DCB7" w14:textId="2A5A7D24" w:rsidR="007D41DA" w:rsidRPr="00A277A5" w:rsidRDefault="007D41DA">
      <w:pPr>
        <w:rPr>
          <w:rFonts w:ascii="Arial" w:hAnsi="Arial" w:cs="Arial"/>
        </w:rPr>
      </w:pPr>
      <w:r w:rsidRPr="00A277A5">
        <w:rPr>
          <w:rFonts w:ascii="Arial" w:hAnsi="Arial" w:cs="Arial"/>
          <w:b/>
        </w:rPr>
        <w:t xml:space="preserve">Position: </w:t>
      </w:r>
      <w:r w:rsidR="007E3902" w:rsidRPr="00A277A5">
        <w:rPr>
          <w:rFonts w:ascii="Arial" w:hAnsi="Arial" w:cs="Arial"/>
        </w:rPr>
        <w:t>Director of Accounting</w:t>
      </w:r>
      <w:r w:rsidR="00013A86" w:rsidRPr="00A277A5">
        <w:rPr>
          <w:rFonts w:ascii="Arial" w:hAnsi="Arial" w:cs="Arial"/>
        </w:rPr>
        <w:tab/>
      </w:r>
      <w:r w:rsidR="00013A86" w:rsidRPr="00A277A5">
        <w:rPr>
          <w:rFonts w:ascii="Arial" w:hAnsi="Arial" w:cs="Arial"/>
        </w:rPr>
        <w:tab/>
      </w:r>
      <w:r w:rsidR="00013A86" w:rsidRPr="00A277A5">
        <w:rPr>
          <w:rFonts w:ascii="Arial" w:hAnsi="Arial" w:cs="Arial"/>
        </w:rPr>
        <w:tab/>
      </w:r>
      <w:r w:rsidR="00013A86" w:rsidRPr="00A277A5">
        <w:rPr>
          <w:rFonts w:ascii="Arial" w:hAnsi="Arial" w:cs="Arial"/>
        </w:rPr>
        <w:tab/>
      </w:r>
      <w:r w:rsidR="00013A86" w:rsidRPr="00A277A5">
        <w:rPr>
          <w:rFonts w:ascii="Arial" w:hAnsi="Arial" w:cs="Arial"/>
          <w:b/>
        </w:rPr>
        <w:t xml:space="preserve">Status: </w:t>
      </w:r>
      <w:r w:rsidR="00013A86" w:rsidRPr="00A277A5">
        <w:rPr>
          <w:rFonts w:ascii="Arial" w:hAnsi="Arial" w:cs="Arial"/>
        </w:rPr>
        <w:t>Full</w:t>
      </w:r>
      <w:r w:rsidR="004E2ECB" w:rsidRPr="00A277A5">
        <w:rPr>
          <w:rFonts w:ascii="Arial" w:hAnsi="Arial" w:cs="Arial"/>
        </w:rPr>
        <w:t xml:space="preserve"> T</w:t>
      </w:r>
      <w:r w:rsidR="00013A86" w:rsidRPr="00A277A5">
        <w:rPr>
          <w:rFonts w:ascii="Arial" w:hAnsi="Arial" w:cs="Arial"/>
        </w:rPr>
        <w:t>ime/</w:t>
      </w:r>
      <w:r w:rsidR="000C18CA" w:rsidRPr="00A277A5">
        <w:rPr>
          <w:rFonts w:ascii="Arial" w:hAnsi="Arial" w:cs="Arial"/>
        </w:rPr>
        <w:t>E</w:t>
      </w:r>
      <w:r w:rsidR="00013A86" w:rsidRPr="00A277A5">
        <w:rPr>
          <w:rFonts w:ascii="Arial" w:hAnsi="Arial" w:cs="Arial"/>
        </w:rPr>
        <w:t>xempt</w:t>
      </w:r>
    </w:p>
    <w:p w14:paraId="58651DDD" w14:textId="77777777" w:rsidR="00E057DB" w:rsidRPr="00A277A5" w:rsidRDefault="00E057DB">
      <w:pPr>
        <w:rPr>
          <w:rFonts w:ascii="Arial" w:hAnsi="Arial" w:cs="Arial"/>
          <w:b/>
        </w:rPr>
      </w:pPr>
    </w:p>
    <w:p w14:paraId="3A3788C4" w14:textId="58F524A8" w:rsidR="007901FC" w:rsidRPr="00A277A5" w:rsidRDefault="007C484D">
      <w:pPr>
        <w:rPr>
          <w:rFonts w:ascii="Arial" w:hAnsi="Arial" w:cs="Arial"/>
        </w:rPr>
      </w:pPr>
      <w:r w:rsidRPr="00A277A5">
        <w:rPr>
          <w:rFonts w:ascii="Arial" w:hAnsi="Arial" w:cs="Arial"/>
          <w:b/>
        </w:rPr>
        <w:t>Location</w:t>
      </w:r>
      <w:r w:rsidR="00E057DB" w:rsidRPr="00A277A5">
        <w:rPr>
          <w:rFonts w:ascii="Arial" w:hAnsi="Arial" w:cs="Arial"/>
          <w:b/>
        </w:rPr>
        <w:t>:</w:t>
      </w:r>
      <w:r w:rsidR="000C18CA" w:rsidRPr="00A277A5">
        <w:rPr>
          <w:rFonts w:ascii="Arial" w:hAnsi="Arial" w:cs="Arial"/>
          <w:b/>
        </w:rPr>
        <w:t xml:space="preserve"> </w:t>
      </w:r>
      <w:r w:rsidR="00E057DB" w:rsidRPr="00A277A5">
        <w:rPr>
          <w:rFonts w:ascii="Arial" w:hAnsi="Arial" w:cs="Arial"/>
          <w:b/>
        </w:rPr>
        <w:t xml:space="preserve"> </w:t>
      </w:r>
      <w:r w:rsidR="00A277A5">
        <w:rPr>
          <w:rFonts w:ascii="Arial" w:hAnsi="Arial" w:cs="Arial"/>
        </w:rPr>
        <w:t>Jesup</w:t>
      </w:r>
    </w:p>
    <w:p w14:paraId="12764EA0" w14:textId="77777777" w:rsidR="007E3902" w:rsidRPr="007E3902" w:rsidRDefault="007E3902" w:rsidP="007E3902">
      <w:pPr>
        <w:rPr>
          <w:rFonts w:ascii="Arial" w:hAnsi="Arial" w:cs="Arial"/>
        </w:rPr>
      </w:pPr>
    </w:p>
    <w:p w14:paraId="54B14968" w14:textId="77777777" w:rsidR="007C484D" w:rsidRPr="00A277A5" w:rsidRDefault="007C484D">
      <w:pPr>
        <w:rPr>
          <w:rFonts w:ascii="Arial" w:hAnsi="Arial" w:cs="Arial"/>
        </w:rPr>
      </w:pPr>
    </w:p>
    <w:p w14:paraId="3059F1D9" w14:textId="77777777" w:rsidR="007901FC" w:rsidRPr="00A277A5" w:rsidRDefault="007901FC">
      <w:pPr>
        <w:rPr>
          <w:rFonts w:ascii="Arial" w:hAnsi="Arial" w:cs="Arial"/>
          <w:b/>
        </w:rPr>
      </w:pPr>
      <w:r w:rsidRPr="00A277A5">
        <w:rPr>
          <w:rFonts w:ascii="Arial" w:hAnsi="Arial" w:cs="Arial"/>
          <w:b/>
        </w:rPr>
        <w:t>Responsibilities:</w:t>
      </w:r>
    </w:p>
    <w:p w14:paraId="6ADDC7F3" w14:textId="77777777" w:rsidR="007E3902" w:rsidRPr="00A277A5" w:rsidRDefault="007E3902">
      <w:pPr>
        <w:rPr>
          <w:rFonts w:ascii="Arial" w:hAnsi="Arial" w:cs="Arial"/>
          <w:b/>
        </w:rPr>
      </w:pPr>
    </w:p>
    <w:p w14:paraId="3847CEF2" w14:textId="77777777" w:rsidR="007E3902" w:rsidRPr="007E3902" w:rsidRDefault="007E3902" w:rsidP="007E3902">
      <w:pPr>
        <w:rPr>
          <w:rFonts w:ascii="Arial" w:hAnsi="Arial" w:cs="Arial"/>
        </w:rPr>
      </w:pPr>
      <w:r w:rsidRPr="007E3902">
        <w:rPr>
          <w:rFonts w:ascii="Arial" w:hAnsi="Arial" w:cs="Arial"/>
        </w:rPr>
        <w:t xml:space="preserve">1. Manages a variety of complex operational functions. Examples include purchasing, contract management, records management, asset management, fleet management, risk management, vending services, telecommunications, surplus property, and The College Store. </w:t>
      </w:r>
    </w:p>
    <w:p w14:paraId="35DAE871" w14:textId="77777777" w:rsidR="007E3902" w:rsidRPr="007E3902" w:rsidRDefault="007E3902" w:rsidP="007E3902">
      <w:pPr>
        <w:rPr>
          <w:rFonts w:ascii="Arial" w:hAnsi="Arial" w:cs="Arial"/>
        </w:rPr>
      </w:pPr>
    </w:p>
    <w:p w14:paraId="2A13F851" w14:textId="77777777" w:rsidR="007E3902" w:rsidRPr="007E3902" w:rsidRDefault="007E3902" w:rsidP="007E3902">
      <w:pPr>
        <w:rPr>
          <w:rFonts w:ascii="Arial" w:hAnsi="Arial" w:cs="Arial"/>
        </w:rPr>
      </w:pPr>
      <w:r w:rsidRPr="007E3902">
        <w:rPr>
          <w:rFonts w:ascii="Arial" w:hAnsi="Arial" w:cs="Arial"/>
        </w:rPr>
        <w:t xml:space="preserve">2. Develops, monitors, and maintains purchasing, asset management, fleet management, risk management, and other financial records of the Administrative Services division of the College. </w:t>
      </w:r>
    </w:p>
    <w:p w14:paraId="5B29F6EB" w14:textId="77777777" w:rsidR="007E3902" w:rsidRPr="007E3902" w:rsidRDefault="007E3902" w:rsidP="007E3902">
      <w:pPr>
        <w:rPr>
          <w:rFonts w:ascii="Arial" w:hAnsi="Arial" w:cs="Arial"/>
        </w:rPr>
      </w:pPr>
    </w:p>
    <w:p w14:paraId="73F277C0" w14:textId="77777777" w:rsidR="007E3902" w:rsidRPr="007E3902" w:rsidRDefault="007E3902" w:rsidP="007E3902">
      <w:pPr>
        <w:rPr>
          <w:rFonts w:ascii="Arial" w:hAnsi="Arial" w:cs="Arial"/>
        </w:rPr>
      </w:pPr>
      <w:r w:rsidRPr="007E3902">
        <w:rPr>
          <w:rFonts w:ascii="Arial" w:hAnsi="Arial" w:cs="Arial"/>
        </w:rPr>
        <w:t xml:space="preserve">3. Enters journal vouchers and budget amendments in PeopleSoft Financial system. </w:t>
      </w:r>
    </w:p>
    <w:p w14:paraId="37E8ED8C" w14:textId="77777777" w:rsidR="007E3902" w:rsidRPr="007E3902" w:rsidRDefault="007E3902" w:rsidP="007E3902">
      <w:pPr>
        <w:rPr>
          <w:rFonts w:ascii="Arial" w:hAnsi="Arial" w:cs="Arial"/>
        </w:rPr>
      </w:pPr>
    </w:p>
    <w:p w14:paraId="7DEDE3CE" w14:textId="77777777" w:rsidR="007E3902" w:rsidRPr="007E3902" w:rsidRDefault="007E3902" w:rsidP="007E3902">
      <w:pPr>
        <w:rPr>
          <w:rFonts w:ascii="Arial" w:hAnsi="Arial" w:cs="Arial"/>
        </w:rPr>
      </w:pPr>
      <w:r w:rsidRPr="007E3902">
        <w:rPr>
          <w:rFonts w:ascii="Arial" w:hAnsi="Arial" w:cs="Arial"/>
        </w:rPr>
        <w:t xml:space="preserve">4. Audits travel of all College employees in Team Works Travel and Expense system/Concur. </w:t>
      </w:r>
    </w:p>
    <w:p w14:paraId="2A494EC6" w14:textId="77777777" w:rsidR="007E3902" w:rsidRPr="007E3902" w:rsidRDefault="007E3902" w:rsidP="007E3902">
      <w:pPr>
        <w:rPr>
          <w:rFonts w:ascii="Arial" w:hAnsi="Arial" w:cs="Arial"/>
        </w:rPr>
      </w:pPr>
    </w:p>
    <w:p w14:paraId="595FBBFF" w14:textId="77777777" w:rsidR="007E3902" w:rsidRPr="007E3902" w:rsidRDefault="007E3902" w:rsidP="007E3902">
      <w:pPr>
        <w:rPr>
          <w:rFonts w:ascii="Arial" w:hAnsi="Arial" w:cs="Arial"/>
        </w:rPr>
      </w:pPr>
      <w:r w:rsidRPr="007E3902">
        <w:rPr>
          <w:rFonts w:ascii="Arial" w:hAnsi="Arial" w:cs="Arial"/>
        </w:rPr>
        <w:t xml:space="preserve">5. Performs monthly reconciliations of Asset Management and Concur subsystems. </w:t>
      </w:r>
    </w:p>
    <w:p w14:paraId="48BC1D12" w14:textId="77777777" w:rsidR="007E3902" w:rsidRPr="007E3902" w:rsidRDefault="007E3902" w:rsidP="007E3902">
      <w:pPr>
        <w:rPr>
          <w:rFonts w:ascii="Arial" w:hAnsi="Arial" w:cs="Arial"/>
        </w:rPr>
      </w:pPr>
    </w:p>
    <w:p w14:paraId="73B429E8" w14:textId="77777777" w:rsidR="007E3902" w:rsidRPr="007E3902" w:rsidRDefault="007E3902" w:rsidP="007E3902">
      <w:pPr>
        <w:rPr>
          <w:rFonts w:ascii="Arial" w:hAnsi="Arial" w:cs="Arial"/>
        </w:rPr>
      </w:pPr>
      <w:r w:rsidRPr="007E3902">
        <w:rPr>
          <w:rFonts w:ascii="Arial" w:hAnsi="Arial" w:cs="Arial"/>
        </w:rPr>
        <w:t xml:space="preserve">6. Distributes monthly budget/expenditure reports to appropriate Cabinet members. </w:t>
      </w:r>
    </w:p>
    <w:p w14:paraId="61B89879" w14:textId="77777777" w:rsidR="007E3902" w:rsidRPr="007E3902" w:rsidRDefault="007E3902" w:rsidP="007E3902">
      <w:pPr>
        <w:rPr>
          <w:rFonts w:ascii="Arial" w:hAnsi="Arial" w:cs="Arial"/>
        </w:rPr>
      </w:pPr>
    </w:p>
    <w:p w14:paraId="01BE4914" w14:textId="77777777" w:rsidR="007E3902" w:rsidRPr="007E3902" w:rsidRDefault="007E3902" w:rsidP="007E3902">
      <w:pPr>
        <w:rPr>
          <w:rFonts w:ascii="Arial" w:hAnsi="Arial" w:cs="Arial"/>
        </w:rPr>
      </w:pPr>
      <w:r w:rsidRPr="007E3902">
        <w:rPr>
          <w:rFonts w:ascii="Arial" w:hAnsi="Arial" w:cs="Arial"/>
        </w:rPr>
        <w:t xml:space="preserve">7. Prepares annual financial reports to include: IPEDS Finance, Program Cost Survey, and GAAP Statements. </w:t>
      </w:r>
    </w:p>
    <w:p w14:paraId="7C06460D" w14:textId="77777777" w:rsidR="007E3902" w:rsidRPr="007E3902" w:rsidRDefault="007E3902" w:rsidP="007E3902">
      <w:pPr>
        <w:rPr>
          <w:rFonts w:ascii="Arial" w:hAnsi="Arial" w:cs="Arial"/>
        </w:rPr>
      </w:pPr>
    </w:p>
    <w:p w14:paraId="17BA4D00" w14:textId="77777777" w:rsidR="007E3902" w:rsidRPr="007E3902" w:rsidRDefault="007E3902" w:rsidP="007E3902">
      <w:pPr>
        <w:rPr>
          <w:rFonts w:ascii="Arial" w:hAnsi="Arial" w:cs="Arial"/>
        </w:rPr>
      </w:pPr>
      <w:r w:rsidRPr="007E3902">
        <w:rPr>
          <w:rFonts w:ascii="Arial" w:hAnsi="Arial" w:cs="Arial"/>
        </w:rPr>
        <w:t xml:space="preserve">8. Prepares and analyzes operational statistics, reports, and other data. </w:t>
      </w:r>
    </w:p>
    <w:p w14:paraId="6128AF2C" w14:textId="77777777" w:rsidR="007E3902" w:rsidRPr="007E3902" w:rsidRDefault="007E3902" w:rsidP="007E3902">
      <w:pPr>
        <w:rPr>
          <w:rFonts w:ascii="Arial" w:hAnsi="Arial" w:cs="Arial"/>
        </w:rPr>
      </w:pPr>
    </w:p>
    <w:p w14:paraId="70D51155" w14:textId="77777777" w:rsidR="007E3902" w:rsidRPr="007E3902" w:rsidRDefault="007E3902" w:rsidP="007E3902">
      <w:pPr>
        <w:rPr>
          <w:rFonts w:ascii="Arial" w:hAnsi="Arial" w:cs="Arial"/>
        </w:rPr>
      </w:pPr>
      <w:r w:rsidRPr="007E3902">
        <w:rPr>
          <w:rFonts w:ascii="Arial" w:hAnsi="Arial" w:cs="Arial"/>
        </w:rPr>
        <w:t xml:space="preserve">9. Provides technical assistance to others on administrative issues. </w:t>
      </w:r>
    </w:p>
    <w:p w14:paraId="3906EEBA" w14:textId="77777777" w:rsidR="007E3902" w:rsidRPr="007E3902" w:rsidRDefault="007E3902" w:rsidP="007E3902">
      <w:pPr>
        <w:rPr>
          <w:rFonts w:ascii="Arial" w:hAnsi="Arial" w:cs="Arial"/>
        </w:rPr>
      </w:pPr>
    </w:p>
    <w:p w14:paraId="5A01315B" w14:textId="77777777" w:rsidR="007E3902" w:rsidRPr="007E3902" w:rsidRDefault="007E3902" w:rsidP="007E3902">
      <w:pPr>
        <w:rPr>
          <w:rFonts w:ascii="Arial" w:hAnsi="Arial" w:cs="Arial"/>
        </w:rPr>
      </w:pPr>
      <w:r w:rsidRPr="007E3902">
        <w:rPr>
          <w:rFonts w:ascii="Arial" w:hAnsi="Arial" w:cs="Arial"/>
        </w:rPr>
        <w:t xml:space="preserve">10. Supervises the purchasing staff and staff of the College Store. </w:t>
      </w:r>
    </w:p>
    <w:p w14:paraId="7ACF5D73" w14:textId="77777777" w:rsidR="007E3902" w:rsidRPr="007E3902" w:rsidRDefault="007E3902" w:rsidP="007E3902">
      <w:pPr>
        <w:rPr>
          <w:rFonts w:ascii="Arial" w:hAnsi="Arial" w:cs="Arial"/>
        </w:rPr>
      </w:pPr>
    </w:p>
    <w:p w14:paraId="00410C7A" w14:textId="77777777" w:rsidR="007E3902" w:rsidRPr="007E3902" w:rsidRDefault="007E3902" w:rsidP="007E3902">
      <w:pPr>
        <w:rPr>
          <w:rFonts w:ascii="Arial" w:hAnsi="Arial" w:cs="Arial"/>
        </w:rPr>
      </w:pPr>
      <w:r w:rsidRPr="007E3902">
        <w:rPr>
          <w:rFonts w:ascii="Arial" w:hAnsi="Arial" w:cs="Arial"/>
        </w:rPr>
        <w:t xml:space="preserve">11. Reviews, monitors, and evaluates assigned administrative/operations areas. </w:t>
      </w:r>
    </w:p>
    <w:p w14:paraId="5A8855FF" w14:textId="77777777" w:rsidR="007E3902" w:rsidRPr="007E3902" w:rsidRDefault="007E3902" w:rsidP="007E3902">
      <w:pPr>
        <w:rPr>
          <w:rFonts w:ascii="Arial" w:hAnsi="Arial" w:cs="Arial"/>
        </w:rPr>
      </w:pPr>
    </w:p>
    <w:p w14:paraId="3B5801E3" w14:textId="77777777" w:rsidR="007E3902" w:rsidRPr="007E3902" w:rsidRDefault="007E3902" w:rsidP="007E3902">
      <w:pPr>
        <w:rPr>
          <w:rFonts w:ascii="Arial" w:hAnsi="Arial" w:cs="Arial"/>
        </w:rPr>
      </w:pPr>
      <w:r w:rsidRPr="007E3902">
        <w:rPr>
          <w:rFonts w:ascii="Arial" w:hAnsi="Arial" w:cs="Arial"/>
        </w:rPr>
        <w:t xml:space="preserve">12. Evaluates employees at scheduled intervals upon reviewing all relevant information. </w:t>
      </w:r>
    </w:p>
    <w:p w14:paraId="3A4D390F" w14:textId="77777777" w:rsidR="007E3902" w:rsidRPr="007E3902" w:rsidRDefault="007E3902" w:rsidP="007E3902">
      <w:pPr>
        <w:rPr>
          <w:rFonts w:ascii="Arial" w:hAnsi="Arial" w:cs="Arial"/>
        </w:rPr>
      </w:pPr>
    </w:p>
    <w:p w14:paraId="3F92B4E3" w14:textId="68A43B1B" w:rsidR="007E3902" w:rsidRPr="007E3902" w:rsidRDefault="007E3902" w:rsidP="007E3902">
      <w:pPr>
        <w:rPr>
          <w:rFonts w:ascii="Arial" w:hAnsi="Arial" w:cs="Arial"/>
        </w:rPr>
      </w:pPr>
      <w:r w:rsidRPr="007E3902">
        <w:rPr>
          <w:rFonts w:ascii="Arial" w:hAnsi="Arial" w:cs="Arial"/>
        </w:rPr>
        <w:t xml:space="preserve">13. Creates and maintains a </w:t>
      </w:r>
      <w:r w:rsidR="001046F0" w:rsidRPr="00A277A5">
        <w:rPr>
          <w:rFonts w:ascii="Arial" w:hAnsi="Arial" w:cs="Arial"/>
        </w:rPr>
        <w:t>high-performance</w:t>
      </w:r>
      <w:r w:rsidRPr="007E3902">
        <w:rPr>
          <w:rFonts w:ascii="Arial" w:hAnsi="Arial" w:cs="Arial"/>
        </w:rPr>
        <w:t xml:space="preserve"> environment characterized by positive leadership and a strong team orientation. </w:t>
      </w:r>
    </w:p>
    <w:p w14:paraId="7A324A65" w14:textId="77777777" w:rsidR="007E3902" w:rsidRPr="007E3902" w:rsidRDefault="007E3902" w:rsidP="007E3902">
      <w:pPr>
        <w:rPr>
          <w:rFonts w:ascii="Arial" w:hAnsi="Arial" w:cs="Arial"/>
        </w:rPr>
      </w:pPr>
    </w:p>
    <w:p w14:paraId="765CEE0A" w14:textId="77777777" w:rsidR="007E3902" w:rsidRPr="00A277A5" w:rsidRDefault="007E3902" w:rsidP="007E3902">
      <w:pPr>
        <w:rPr>
          <w:rFonts w:ascii="Arial" w:hAnsi="Arial" w:cs="Arial"/>
        </w:rPr>
      </w:pPr>
      <w:r w:rsidRPr="007E3902">
        <w:rPr>
          <w:rFonts w:ascii="Arial" w:hAnsi="Arial" w:cs="Arial"/>
        </w:rPr>
        <w:t xml:space="preserve">14. Displays a high level of effort and commitment to performing work; operates effectively within the organizational structure; demonstrates trustworthiness and responsible behavior. </w:t>
      </w:r>
    </w:p>
    <w:p w14:paraId="3452F12C" w14:textId="77777777" w:rsidR="007E3902" w:rsidRPr="007E3902" w:rsidRDefault="007E3902" w:rsidP="007E3902">
      <w:pPr>
        <w:rPr>
          <w:rFonts w:ascii="Arial" w:hAnsi="Arial" w:cs="Arial"/>
        </w:rPr>
      </w:pPr>
    </w:p>
    <w:p w14:paraId="6CFAEBA4" w14:textId="77777777" w:rsidR="007E3902" w:rsidRPr="007E3902" w:rsidRDefault="007E3902" w:rsidP="007E3902">
      <w:pPr>
        <w:rPr>
          <w:rFonts w:ascii="Arial" w:hAnsi="Arial" w:cs="Arial"/>
        </w:rPr>
      </w:pPr>
      <w:r w:rsidRPr="007E3902">
        <w:rPr>
          <w:rFonts w:ascii="Arial" w:hAnsi="Arial" w:cs="Arial"/>
        </w:rPr>
        <w:t xml:space="preserve">15. Participates in required staff development activities. </w:t>
      </w:r>
    </w:p>
    <w:p w14:paraId="712ED76E" w14:textId="77777777" w:rsidR="007E3902" w:rsidRPr="007E3902" w:rsidRDefault="007E3902" w:rsidP="007E3902">
      <w:pPr>
        <w:rPr>
          <w:rFonts w:ascii="Arial" w:hAnsi="Arial" w:cs="Arial"/>
        </w:rPr>
      </w:pPr>
    </w:p>
    <w:p w14:paraId="2D0B83AF" w14:textId="77777777" w:rsidR="007E3902" w:rsidRPr="007E3902" w:rsidRDefault="007E3902" w:rsidP="007E3902">
      <w:pPr>
        <w:rPr>
          <w:rFonts w:ascii="Arial" w:hAnsi="Arial" w:cs="Arial"/>
        </w:rPr>
      </w:pPr>
      <w:r w:rsidRPr="007E3902">
        <w:rPr>
          <w:rFonts w:ascii="Arial" w:hAnsi="Arial" w:cs="Arial"/>
        </w:rPr>
        <w:t xml:space="preserve">16. Participates in special projects and other duties as assigned as directed by the Vice President for Administrative Services. </w:t>
      </w:r>
    </w:p>
    <w:p w14:paraId="2DC799A1" w14:textId="77777777" w:rsidR="007E3902" w:rsidRPr="007E3902" w:rsidRDefault="007E3902" w:rsidP="007E3902">
      <w:pPr>
        <w:rPr>
          <w:rFonts w:ascii="Arial" w:hAnsi="Arial" w:cs="Arial"/>
        </w:rPr>
      </w:pPr>
    </w:p>
    <w:p w14:paraId="5D5D9326" w14:textId="77777777" w:rsidR="007E3902" w:rsidRDefault="007E3902" w:rsidP="007E3902">
      <w:pPr>
        <w:rPr>
          <w:rFonts w:ascii="Arial" w:hAnsi="Arial" w:cs="Arial"/>
        </w:rPr>
      </w:pPr>
      <w:r w:rsidRPr="007E3902">
        <w:rPr>
          <w:rFonts w:ascii="Arial" w:hAnsi="Arial" w:cs="Arial"/>
        </w:rPr>
        <w:t xml:space="preserve">17. Performs other duties as assigned by the Vice President for Administrative Services. </w:t>
      </w:r>
    </w:p>
    <w:p w14:paraId="69710A1E" w14:textId="77777777" w:rsidR="00A277A5" w:rsidRPr="00A277A5" w:rsidRDefault="00A277A5" w:rsidP="007E3902">
      <w:pPr>
        <w:rPr>
          <w:rFonts w:ascii="Arial" w:hAnsi="Arial" w:cs="Arial"/>
        </w:rPr>
      </w:pPr>
    </w:p>
    <w:p w14:paraId="4885C2CB" w14:textId="77777777" w:rsidR="00D36CE3" w:rsidRDefault="00D36CE3" w:rsidP="007E3902">
      <w:pPr>
        <w:rPr>
          <w:rFonts w:ascii="Arial" w:hAnsi="Arial" w:cs="Arial"/>
          <w:b/>
          <w:bCs/>
        </w:rPr>
      </w:pPr>
    </w:p>
    <w:p w14:paraId="69E2F497" w14:textId="37C62BA9" w:rsidR="007E3902" w:rsidRDefault="00A277A5" w:rsidP="007E3902">
      <w:pPr>
        <w:rPr>
          <w:rFonts w:ascii="Arial" w:hAnsi="Arial" w:cs="Arial"/>
          <w:b/>
          <w:bCs/>
        </w:rPr>
      </w:pPr>
      <w:r w:rsidRPr="00A277A5">
        <w:rPr>
          <w:rFonts w:ascii="Arial" w:hAnsi="Arial" w:cs="Arial"/>
          <w:b/>
          <w:bCs/>
        </w:rPr>
        <w:lastRenderedPageBreak/>
        <w:t>Competencies</w:t>
      </w:r>
      <w:r w:rsidR="00D36CE3">
        <w:rPr>
          <w:rFonts w:ascii="Arial" w:hAnsi="Arial" w:cs="Arial"/>
          <w:b/>
          <w:bCs/>
        </w:rPr>
        <w:t xml:space="preserve">: </w:t>
      </w:r>
    </w:p>
    <w:p w14:paraId="22C6981C" w14:textId="77777777" w:rsidR="00D36CE3" w:rsidRPr="007E3902" w:rsidRDefault="00D36CE3" w:rsidP="007E3902">
      <w:pPr>
        <w:rPr>
          <w:rFonts w:ascii="Arial" w:hAnsi="Arial" w:cs="Arial"/>
          <w:b/>
          <w:bCs/>
        </w:rPr>
      </w:pPr>
    </w:p>
    <w:p w14:paraId="42CE3240" w14:textId="77777777" w:rsidR="007E3902" w:rsidRPr="007E3902" w:rsidRDefault="007E3902" w:rsidP="007E3902">
      <w:pPr>
        <w:rPr>
          <w:rFonts w:ascii="Arial" w:hAnsi="Arial" w:cs="Arial"/>
        </w:rPr>
      </w:pPr>
      <w:r w:rsidRPr="007E3902">
        <w:rPr>
          <w:rFonts w:ascii="Arial" w:hAnsi="Arial" w:cs="Arial"/>
        </w:rPr>
        <w:t xml:space="preserve">1. Knowledge of accounting principles to include GAAP, Governmental Accounting Standards, and statutory regulations. </w:t>
      </w:r>
    </w:p>
    <w:p w14:paraId="7B6AA294" w14:textId="77777777" w:rsidR="007E3902" w:rsidRPr="007E3902" w:rsidRDefault="007E3902" w:rsidP="007E3902">
      <w:pPr>
        <w:rPr>
          <w:rFonts w:ascii="Arial" w:hAnsi="Arial" w:cs="Arial"/>
        </w:rPr>
      </w:pPr>
      <w:r w:rsidRPr="007E3902">
        <w:rPr>
          <w:rFonts w:ascii="Arial" w:hAnsi="Arial" w:cs="Arial"/>
        </w:rPr>
        <w:t xml:space="preserve">2. Skill in the operation of computers and job-related software programs. </w:t>
      </w:r>
    </w:p>
    <w:p w14:paraId="44EC0618" w14:textId="77777777" w:rsidR="007E3902" w:rsidRPr="007E3902" w:rsidRDefault="007E3902" w:rsidP="007E3902">
      <w:pPr>
        <w:rPr>
          <w:rFonts w:ascii="Arial" w:hAnsi="Arial" w:cs="Arial"/>
        </w:rPr>
      </w:pPr>
      <w:r w:rsidRPr="007E3902">
        <w:rPr>
          <w:rFonts w:ascii="Arial" w:hAnsi="Arial" w:cs="Arial"/>
        </w:rPr>
        <w:t xml:space="preserve">3. Oral and written communication skills. </w:t>
      </w:r>
    </w:p>
    <w:p w14:paraId="2DB2AA26" w14:textId="77777777" w:rsidR="007E3902" w:rsidRPr="007E3902" w:rsidRDefault="007E3902" w:rsidP="007E3902">
      <w:pPr>
        <w:rPr>
          <w:rFonts w:ascii="Arial" w:hAnsi="Arial" w:cs="Arial"/>
        </w:rPr>
      </w:pPr>
      <w:r w:rsidRPr="007E3902">
        <w:rPr>
          <w:rFonts w:ascii="Arial" w:hAnsi="Arial" w:cs="Arial"/>
        </w:rPr>
        <w:t xml:space="preserve">4. Skill in interpersonal relations and in dealing with the public. </w:t>
      </w:r>
    </w:p>
    <w:p w14:paraId="3A364F11" w14:textId="57AF7D69" w:rsidR="007E3902" w:rsidRPr="007E3902" w:rsidRDefault="007E3902" w:rsidP="007E3902">
      <w:pPr>
        <w:rPr>
          <w:rFonts w:ascii="Arial" w:hAnsi="Arial" w:cs="Arial"/>
        </w:rPr>
      </w:pPr>
      <w:r w:rsidRPr="007E3902">
        <w:rPr>
          <w:rFonts w:ascii="Arial" w:hAnsi="Arial" w:cs="Arial"/>
        </w:rPr>
        <w:t xml:space="preserve">5. </w:t>
      </w:r>
      <w:r w:rsidR="001046F0" w:rsidRPr="00A277A5">
        <w:rPr>
          <w:rFonts w:ascii="Arial" w:hAnsi="Arial" w:cs="Arial"/>
        </w:rPr>
        <w:t>Decision-making</w:t>
      </w:r>
      <w:r w:rsidRPr="007E3902">
        <w:rPr>
          <w:rFonts w:ascii="Arial" w:hAnsi="Arial" w:cs="Arial"/>
        </w:rPr>
        <w:t xml:space="preserve"> and </w:t>
      </w:r>
      <w:r w:rsidR="001046F0" w:rsidRPr="00A277A5">
        <w:rPr>
          <w:rFonts w:ascii="Arial" w:hAnsi="Arial" w:cs="Arial"/>
        </w:rPr>
        <w:t>problem-solving</w:t>
      </w:r>
      <w:r w:rsidRPr="007E3902">
        <w:rPr>
          <w:rFonts w:ascii="Arial" w:hAnsi="Arial" w:cs="Arial"/>
        </w:rPr>
        <w:t xml:space="preserve"> skills. </w:t>
      </w:r>
    </w:p>
    <w:p w14:paraId="50842228" w14:textId="77777777" w:rsidR="007E3902" w:rsidRPr="00A277A5" w:rsidRDefault="007E3902" w:rsidP="007E3902">
      <w:pPr>
        <w:rPr>
          <w:rFonts w:ascii="Arial" w:hAnsi="Arial" w:cs="Arial"/>
        </w:rPr>
      </w:pPr>
    </w:p>
    <w:p w14:paraId="6F8F7732" w14:textId="77777777" w:rsidR="007E3902" w:rsidRPr="007E3902" w:rsidRDefault="007E3902" w:rsidP="007E3902">
      <w:pPr>
        <w:rPr>
          <w:rFonts w:ascii="Arial" w:hAnsi="Arial" w:cs="Arial"/>
        </w:rPr>
      </w:pPr>
    </w:p>
    <w:p w14:paraId="094F9715" w14:textId="77777777" w:rsidR="007E3902" w:rsidRPr="00A277A5" w:rsidRDefault="007E3902" w:rsidP="007E3902">
      <w:pPr>
        <w:rPr>
          <w:rFonts w:ascii="Arial" w:hAnsi="Arial" w:cs="Arial"/>
          <w:b/>
        </w:rPr>
      </w:pPr>
      <w:r w:rsidRPr="00A277A5">
        <w:rPr>
          <w:rFonts w:ascii="Arial" w:hAnsi="Arial" w:cs="Arial"/>
          <w:b/>
        </w:rPr>
        <w:t>Minimum Qualifications:</w:t>
      </w:r>
    </w:p>
    <w:p w14:paraId="4378EE3E" w14:textId="77777777" w:rsidR="007E3902" w:rsidRPr="00A277A5" w:rsidRDefault="007E3902" w:rsidP="007E3902">
      <w:pPr>
        <w:rPr>
          <w:rFonts w:ascii="Arial" w:hAnsi="Arial" w:cs="Arial"/>
          <w:b/>
        </w:rPr>
      </w:pPr>
    </w:p>
    <w:p w14:paraId="4D63B9A6" w14:textId="77777777" w:rsidR="007E3902" w:rsidRPr="00A277A5" w:rsidRDefault="007E3902" w:rsidP="007E3902">
      <w:pPr>
        <w:rPr>
          <w:rFonts w:ascii="Arial" w:hAnsi="Arial" w:cs="Arial"/>
        </w:rPr>
      </w:pPr>
      <w:r w:rsidRPr="00A277A5">
        <w:rPr>
          <w:rFonts w:ascii="Arial" w:hAnsi="Arial" w:cs="Arial"/>
        </w:rPr>
        <w:t>Bachelor’s degree in accounting or business management *or* five (5) years of experience in a related field.</w:t>
      </w:r>
    </w:p>
    <w:p w14:paraId="05D5F7EA" w14:textId="77777777" w:rsidR="007E3902" w:rsidRPr="00A277A5" w:rsidRDefault="007E3902" w:rsidP="007E3902">
      <w:pPr>
        <w:rPr>
          <w:rFonts w:ascii="Arial" w:hAnsi="Arial" w:cs="Arial"/>
        </w:rPr>
      </w:pPr>
      <w:r w:rsidRPr="00A277A5">
        <w:rPr>
          <w:rFonts w:ascii="Arial" w:hAnsi="Arial" w:cs="Arial"/>
        </w:rPr>
        <w:t>Note: Experience may substitute for the degree on a year-for-year basis</w:t>
      </w:r>
    </w:p>
    <w:p w14:paraId="7C9480FB" w14:textId="77777777" w:rsidR="007E3902" w:rsidRPr="007E3902" w:rsidRDefault="007E3902" w:rsidP="007E3902">
      <w:pPr>
        <w:rPr>
          <w:rFonts w:ascii="Arial" w:hAnsi="Arial" w:cs="Arial"/>
        </w:rPr>
      </w:pPr>
    </w:p>
    <w:p w14:paraId="508B8D94" w14:textId="77777777" w:rsidR="007901FC" w:rsidRDefault="007901FC">
      <w:pPr>
        <w:rPr>
          <w:rFonts w:ascii="Arial" w:hAnsi="Arial" w:cs="Arial"/>
          <w:b/>
        </w:rPr>
      </w:pPr>
      <w:r w:rsidRPr="00A277A5">
        <w:rPr>
          <w:rFonts w:ascii="Arial" w:hAnsi="Arial" w:cs="Arial"/>
          <w:b/>
        </w:rPr>
        <w:t>Application Deadline:</w:t>
      </w:r>
    </w:p>
    <w:p w14:paraId="54C615C2" w14:textId="77777777" w:rsidR="00D36CE3" w:rsidRPr="00A277A5" w:rsidRDefault="00D36CE3">
      <w:pPr>
        <w:rPr>
          <w:rFonts w:ascii="Arial" w:hAnsi="Arial" w:cs="Arial"/>
          <w:b/>
        </w:rPr>
      </w:pPr>
    </w:p>
    <w:p w14:paraId="14C33418" w14:textId="77777777" w:rsidR="007901FC" w:rsidRPr="00A277A5" w:rsidRDefault="00013A86">
      <w:pPr>
        <w:rPr>
          <w:rFonts w:ascii="Arial" w:hAnsi="Arial" w:cs="Arial"/>
        </w:rPr>
      </w:pPr>
      <w:r w:rsidRPr="00A277A5">
        <w:rPr>
          <w:rFonts w:ascii="Arial" w:hAnsi="Arial" w:cs="Arial"/>
        </w:rPr>
        <w:t>Position open until filled</w:t>
      </w:r>
      <w:r w:rsidR="00677521" w:rsidRPr="00A277A5">
        <w:rPr>
          <w:rFonts w:ascii="Arial" w:hAnsi="Arial" w:cs="Arial"/>
        </w:rPr>
        <w:t>.</w:t>
      </w:r>
      <w:r w:rsidRPr="00A277A5">
        <w:rPr>
          <w:rFonts w:ascii="Arial" w:hAnsi="Arial" w:cs="Arial"/>
        </w:rPr>
        <w:t xml:space="preserve"> The interview process will begin immediately.</w:t>
      </w:r>
    </w:p>
    <w:p w14:paraId="1FB24195" w14:textId="77777777" w:rsidR="007901FC" w:rsidRPr="00A277A5" w:rsidRDefault="007901FC">
      <w:pPr>
        <w:rPr>
          <w:rFonts w:ascii="Arial" w:hAnsi="Arial" w:cs="Arial"/>
        </w:rPr>
      </w:pPr>
    </w:p>
    <w:p w14:paraId="148AA1D6" w14:textId="77777777" w:rsidR="007901FC" w:rsidRDefault="007901FC">
      <w:pPr>
        <w:rPr>
          <w:rFonts w:ascii="Arial" w:hAnsi="Arial" w:cs="Arial"/>
          <w:b/>
        </w:rPr>
      </w:pPr>
      <w:r w:rsidRPr="00A277A5">
        <w:rPr>
          <w:rFonts w:ascii="Arial" w:hAnsi="Arial" w:cs="Arial"/>
          <w:b/>
        </w:rPr>
        <w:t>Salary/Benefits:</w:t>
      </w:r>
    </w:p>
    <w:p w14:paraId="2D122F31" w14:textId="77777777" w:rsidR="00D36CE3" w:rsidRPr="00A277A5" w:rsidRDefault="00D36CE3">
      <w:pPr>
        <w:rPr>
          <w:rFonts w:ascii="Arial" w:hAnsi="Arial" w:cs="Arial"/>
          <w:b/>
        </w:rPr>
      </w:pPr>
    </w:p>
    <w:p w14:paraId="256F44C4" w14:textId="6710A289" w:rsidR="007901FC" w:rsidRPr="00A277A5" w:rsidRDefault="007901FC">
      <w:pPr>
        <w:rPr>
          <w:rFonts w:ascii="Arial" w:hAnsi="Arial" w:cs="Arial"/>
        </w:rPr>
      </w:pPr>
      <w:r w:rsidRPr="00A277A5">
        <w:rPr>
          <w:rFonts w:ascii="Arial" w:hAnsi="Arial" w:cs="Arial"/>
        </w:rPr>
        <w:t>Salary will be determined in accordance with guidelines establi</w:t>
      </w:r>
      <w:r w:rsidR="00E057DB" w:rsidRPr="00A277A5">
        <w:rPr>
          <w:rFonts w:ascii="Arial" w:hAnsi="Arial" w:cs="Arial"/>
        </w:rPr>
        <w:t xml:space="preserve">shed by the Technical College System of Georgia. </w:t>
      </w:r>
      <w:r w:rsidRPr="00A277A5">
        <w:rPr>
          <w:rFonts w:ascii="Arial" w:hAnsi="Arial" w:cs="Arial"/>
        </w:rPr>
        <w:t>Benefits include the State of Georgia Flexible Benefits Program</w:t>
      </w:r>
      <w:r w:rsidR="00534C9A" w:rsidRPr="00A277A5">
        <w:rPr>
          <w:rFonts w:ascii="Arial" w:hAnsi="Arial" w:cs="Arial"/>
        </w:rPr>
        <w:t>, State of Georgia</w:t>
      </w:r>
      <w:r w:rsidRPr="00A277A5">
        <w:rPr>
          <w:rFonts w:ascii="Arial" w:hAnsi="Arial" w:cs="Arial"/>
        </w:rPr>
        <w:t xml:space="preserve"> holidays, and annual/sick leave. </w:t>
      </w:r>
    </w:p>
    <w:p w14:paraId="2EDA60DE" w14:textId="77777777" w:rsidR="00A277A5" w:rsidRPr="00A277A5" w:rsidRDefault="00A277A5">
      <w:pPr>
        <w:rPr>
          <w:rFonts w:ascii="Arial" w:hAnsi="Arial" w:cs="Arial"/>
        </w:rPr>
      </w:pPr>
    </w:p>
    <w:p w14:paraId="446ACEC9" w14:textId="77777777" w:rsidR="00A277A5" w:rsidRPr="00A277A5" w:rsidRDefault="00A277A5" w:rsidP="00A277A5">
      <w:pPr>
        <w:rPr>
          <w:rFonts w:ascii="Arial" w:hAnsi="Arial" w:cs="Arial"/>
        </w:rPr>
      </w:pPr>
      <w:r w:rsidRPr="00A277A5">
        <w:rPr>
          <w:rFonts w:ascii="Arial" w:hAnsi="Arial" w:cs="Arial"/>
        </w:rPr>
        <w:t xml:space="preserve">APPLICATION PROCESS: </w:t>
      </w:r>
    </w:p>
    <w:p w14:paraId="1BE25E3F" w14:textId="77777777" w:rsidR="00A277A5" w:rsidRPr="00A277A5" w:rsidRDefault="00A277A5" w:rsidP="00A277A5">
      <w:pPr>
        <w:rPr>
          <w:rFonts w:ascii="Arial" w:hAnsi="Arial" w:cs="Arial"/>
        </w:rPr>
      </w:pPr>
    </w:p>
    <w:p w14:paraId="3F973840" w14:textId="6792FA1E" w:rsidR="00A277A5" w:rsidRPr="00A277A5" w:rsidRDefault="00A277A5" w:rsidP="00A277A5">
      <w:pPr>
        <w:rPr>
          <w:rFonts w:ascii="Arial" w:hAnsi="Arial" w:cs="Arial"/>
        </w:rPr>
      </w:pPr>
      <w:r w:rsidRPr="00A277A5">
        <w:rPr>
          <w:rFonts w:ascii="Arial" w:hAnsi="Arial" w:cs="Arial"/>
        </w:rPr>
        <w:t xml:space="preserve">Interested applicants should apply via </w:t>
      </w:r>
      <w:hyperlink r:id="rId7" w:history="1">
        <w:r w:rsidRPr="00A277A5">
          <w:rPr>
            <w:rStyle w:val="Hyperlink"/>
            <w:rFonts w:ascii="Arial" w:hAnsi="Arial" w:cs="Arial"/>
          </w:rPr>
          <w:t>CPTC ONLINE JOB CENTER</w:t>
        </w:r>
      </w:hyperlink>
      <w:r w:rsidRPr="00A277A5">
        <w:rPr>
          <w:rFonts w:ascii="Arial" w:hAnsi="Arial" w:cs="Arial"/>
        </w:rPr>
        <w:t xml:space="preserve"> by completing the online application form. The letter of interest and resume along with additional documentation specific to the position must be uploaded to the Job Center. Incomplete application packages cannot be considered for an interview and will not be forwarded to the hiring supervisor. A criminal background check and a driver’s motor history report will be conducted prior to employment.</w:t>
      </w:r>
    </w:p>
    <w:p w14:paraId="55E07104" w14:textId="422F8BA1" w:rsidR="00A277A5" w:rsidRPr="00A277A5" w:rsidRDefault="00A277A5" w:rsidP="00A277A5">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0C73EF" wp14:editId="03854EF1">
                <wp:simplePos x="0" y="0"/>
                <wp:positionH relativeFrom="column">
                  <wp:posOffset>-95250</wp:posOffset>
                </wp:positionH>
                <wp:positionV relativeFrom="paragraph">
                  <wp:posOffset>89535</wp:posOffset>
                </wp:positionV>
                <wp:extent cx="5686425" cy="1771650"/>
                <wp:effectExtent l="0" t="0" r="28575" b="19050"/>
                <wp:wrapNone/>
                <wp:docPr id="1561932670" name="Rectangle 4"/>
                <wp:cNvGraphicFramePr/>
                <a:graphic xmlns:a="http://schemas.openxmlformats.org/drawingml/2006/main">
                  <a:graphicData uri="http://schemas.microsoft.com/office/word/2010/wordprocessingShape">
                    <wps:wsp>
                      <wps:cNvSpPr/>
                      <wps:spPr>
                        <a:xfrm>
                          <a:off x="0" y="0"/>
                          <a:ext cx="5686425" cy="1771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4D9B7" id="Rectangle 4" o:spid="_x0000_s1026" style="position:absolute;margin-left:-7.5pt;margin-top:7.05pt;width:447.7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" filled="f" strokecolor="black [3213]" strokeweight="1pt"/>
            </w:pict>
          </mc:Fallback>
        </mc:AlternateContent>
      </w:r>
    </w:p>
    <w:p w14:paraId="2755B430" w14:textId="753A3A6D" w:rsidR="00A277A5" w:rsidRPr="00A277A5" w:rsidRDefault="00A277A5" w:rsidP="00A277A5">
      <w:pPr>
        <w:jc w:val="center"/>
        <w:rPr>
          <w:rFonts w:ascii="Arial" w:hAnsi="Arial" w:cs="Arial"/>
          <w:b/>
          <w:bCs/>
        </w:rPr>
      </w:pPr>
      <w:r w:rsidRPr="00A277A5">
        <w:rPr>
          <w:rFonts w:ascii="Arial" w:hAnsi="Arial" w:cs="Arial"/>
          <w:b/>
          <w:bCs/>
        </w:rPr>
        <w:t>Equal Opportunity Statement</w:t>
      </w:r>
    </w:p>
    <w:p w14:paraId="7533F862" w14:textId="6250D1B3" w:rsidR="00A277A5" w:rsidRPr="00A277A5" w:rsidRDefault="00A277A5">
      <w:pPr>
        <w:rPr>
          <w:rFonts w:ascii="Arial" w:hAnsi="Arial" w:cs="Arial"/>
        </w:rPr>
      </w:pPr>
      <w:r w:rsidRPr="00A277A5">
        <w:rPr>
          <w:rFonts w:ascii="Arial" w:hAnsi="Arial" w:cs="Arial"/>
        </w:rPr>
        <w:t xml:space="preserve">Coastal Pines Technical College (CPTC) does not discriminate </w:t>
      </w:r>
      <w:proofErr w:type="gramStart"/>
      <w:r w:rsidRPr="00A277A5">
        <w:rPr>
          <w:rFonts w:ascii="Arial" w:hAnsi="Arial" w:cs="Arial"/>
        </w:rPr>
        <w:t>on the basis of</w:t>
      </w:r>
      <w:proofErr w:type="gramEnd"/>
      <w:r w:rsidRPr="00A277A5">
        <w:rPr>
          <w:rFonts w:ascii="Arial" w:hAnsi="Arial" w:cs="Arial"/>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A277A5">
          <w:rPr>
            <w:rStyle w:val="Hyperlink"/>
            <w:rFonts w:ascii="Arial" w:hAnsi="Arial" w:cs="Arial"/>
          </w:rPr>
          <w:t>khoward@coastalpines.edu</w:t>
        </w:r>
      </w:hyperlink>
      <w:r w:rsidRPr="00A277A5">
        <w:rPr>
          <w:rFonts w:ascii="Arial" w:hAnsi="Arial" w:cs="Arial"/>
        </w:rPr>
        <w:t xml:space="preserve">  912.427.5876; Emily Harris, Title IX Coordinator, Waycross Campus, 1701 Carswell Avenue, Waycross, Georgia </w:t>
      </w:r>
      <w:hyperlink r:id="rId9" w:history="1">
        <w:r w:rsidRPr="00A277A5">
          <w:rPr>
            <w:rStyle w:val="Hyperlink"/>
            <w:rFonts w:ascii="Arial" w:hAnsi="Arial" w:cs="Arial"/>
          </w:rPr>
          <w:t>eharris@coastalpines.edu</w:t>
        </w:r>
      </w:hyperlink>
      <w:r w:rsidRPr="00A277A5">
        <w:rPr>
          <w:rFonts w:ascii="Arial" w:hAnsi="Arial" w:cs="Arial"/>
        </w:rPr>
        <w:t xml:space="preserve">  912.287.4098; </w:t>
      </w:r>
      <w:hyperlink r:id="rId10" w:history="1">
        <w:r w:rsidRPr="00A277A5">
          <w:rPr>
            <w:rStyle w:val="Hyperlink"/>
            <w:rFonts w:ascii="Arial" w:hAnsi="Arial" w:cs="Arial"/>
          </w:rPr>
          <w:t>titleix@coastalpines.edu</w:t>
        </w:r>
      </w:hyperlink>
      <w:r w:rsidRPr="00A277A5">
        <w:rPr>
          <w:rFonts w:ascii="Arial" w:hAnsi="Arial" w:cs="Arial"/>
        </w:rPr>
        <w:t xml:space="preserve">  ADA/Section 504 ADA/Section 504 Coordinator, ada@coastalpines.edu ; All Campuses, 1777 West Cherry Street, Jesup, Georgia.</w:t>
      </w:r>
    </w:p>
    <w:p w14:paraId="38ADEB9F" w14:textId="77777777" w:rsidR="007901FC" w:rsidRPr="00A277A5" w:rsidRDefault="007901FC">
      <w:pPr>
        <w:jc w:val="center"/>
        <w:rPr>
          <w:rFonts w:ascii="Arial" w:hAnsi="Arial" w:cs="Arial"/>
        </w:rPr>
      </w:pPr>
    </w:p>
    <w:p w14:paraId="782A80F6" w14:textId="77777777" w:rsidR="00C054B9" w:rsidRPr="007E3902" w:rsidRDefault="00C054B9">
      <w:pPr>
        <w:jc w:val="center"/>
        <w:rPr>
          <w:rFonts w:ascii="Arial" w:hAnsi="Arial" w:cs="Arial"/>
        </w:rPr>
      </w:pPr>
    </w:p>
    <w:sectPr w:rsidR="00C054B9" w:rsidRPr="007E39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EA"/>
    <w:multiLevelType w:val="hybridMultilevel"/>
    <w:tmpl w:val="6DAA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127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A0577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11763252">
    <w:abstractNumId w:val="1"/>
  </w:num>
  <w:num w:numId="2" w16cid:durableId="896204987">
    <w:abstractNumId w:val="2"/>
  </w:num>
  <w:num w:numId="3" w16cid:durableId="78407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9A"/>
    <w:rsid w:val="00013A86"/>
    <w:rsid w:val="000C18CA"/>
    <w:rsid w:val="000C7493"/>
    <w:rsid w:val="001046F0"/>
    <w:rsid w:val="001B725C"/>
    <w:rsid w:val="001D6A47"/>
    <w:rsid w:val="001E63E5"/>
    <w:rsid w:val="00221F8C"/>
    <w:rsid w:val="00280586"/>
    <w:rsid w:val="00296577"/>
    <w:rsid w:val="003D17BC"/>
    <w:rsid w:val="004313D7"/>
    <w:rsid w:val="00477786"/>
    <w:rsid w:val="004851AC"/>
    <w:rsid w:val="004A42DA"/>
    <w:rsid w:val="004C7D4F"/>
    <w:rsid w:val="004E2ECB"/>
    <w:rsid w:val="004E79D9"/>
    <w:rsid w:val="00527325"/>
    <w:rsid w:val="00534C9A"/>
    <w:rsid w:val="0057271D"/>
    <w:rsid w:val="005C5DD8"/>
    <w:rsid w:val="00677521"/>
    <w:rsid w:val="006926FA"/>
    <w:rsid w:val="006A1CC3"/>
    <w:rsid w:val="006C7FE1"/>
    <w:rsid w:val="006E64AD"/>
    <w:rsid w:val="006F568A"/>
    <w:rsid w:val="007901FC"/>
    <w:rsid w:val="007C484D"/>
    <w:rsid w:val="007D296A"/>
    <w:rsid w:val="007D41DA"/>
    <w:rsid w:val="007E3902"/>
    <w:rsid w:val="00805A54"/>
    <w:rsid w:val="00864C59"/>
    <w:rsid w:val="008F5959"/>
    <w:rsid w:val="009400AF"/>
    <w:rsid w:val="00A277A5"/>
    <w:rsid w:val="00A40B04"/>
    <w:rsid w:val="00B33C88"/>
    <w:rsid w:val="00BA005C"/>
    <w:rsid w:val="00BD6040"/>
    <w:rsid w:val="00C054B9"/>
    <w:rsid w:val="00D03469"/>
    <w:rsid w:val="00D36CE3"/>
    <w:rsid w:val="00D92D76"/>
    <w:rsid w:val="00DE375E"/>
    <w:rsid w:val="00E057DB"/>
    <w:rsid w:val="00E422E1"/>
    <w:rsid w:val="00E45199"/>
    <w:rsid w:val="00E7630F"/>
    <w:rsid w:val="00F66C9A"/>
    <w:rsid w:val="00F8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581A9"/>
  <w15:chartTrackingRefBased/>
  <w15:docId w15:val="{0F126782-8145-4C8F-A860-1ECC0549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DB"/>
    <w:pPr>
      <w:widowControl w:val="0"/>
      <w:autoSpaceDE w:val="0"/>
      <w:autoSpaceDN w:val="0"/>
      <w:adjustRightInd w:val="0"/>
    </w:pPr>
    <w:rPr>
      <w:rFonts w:ascii="Gotham" w:hAnsi="Gotham" w:cs="Gotham"/>
      <w:color w:val="000000"/>
      <w:sz w:val="24"/>
      <w:szCs w:val="24"/>
    </w:rPr>
  </w:style>
  <w:style w:type="character" w:styleId="Hyperlink">
    <w:name w:val="Hyperlink"/>
    <w:uiPriority w:val="99"/>
    <w:unhideWhenUsed/>
    <w:rsid w:val="00B33C88"/>
    <w:rPr>
      <w:color w:val="0563C1"/>
      <w:u w:val="single"/>
    </w:rPr>
  </w:style>
  <w:style w:type="paragraph" w:styleId="BalloonText">
    <w:name w:val="Balloon Text"/>
    <w:basedOn w:val="Normal"/>
    <w:link w:val="BalloonTextChar"/>
    <w:uiPriority w:val="99"/>
    <w:semiHidden/>
    <w:unhideWhenUsed/>
    <w:rsid w:val="00477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786"/>
    <w:rPr>
      <w:rFonts w:ascii="Segoe UI" w:hAnsi="Segoe UI" w:cs="Segoe UI"/>
      <w:sz w:val="18"/>
      <w:szCs w:val="18"/>
    </w:rPr>
  </w:style>
  <w:style w:type="character" w:styleId="UnresolvedMention">
    <w:name w:val="Unresolved Mention"/>
    <w:basedOn w:val="DefaultParagraphFont"/>
    <w:uiPriority w:val="99"/>
    <w:semiHidden/>
    <w:unhideWhenUsed/>
    <w:rsid w:val="007E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6683">
      <w:bodyDiv w:val="1"/>
      <w:marLeft w:val="0"/>
      <w:marRight w:val="0"/>
      <w:marTop w:val="0"/>
      <w:marBottom w:val="0"/>
      <w:divBdr>
        <w:top w:val="none" w:sz="0" w:space="0" w:color="auto"/>
        <w:left w:val="none" w:sz="0" w:space="0" w:color="auto"/>
        <w:bottom w:val="none" w:sz="0" w:space="0" w:color="auto"/>
        <w:right w:val="none" w:sz="0" w:space="0" w:color="auto"/>
      </w:divBdr>
    </w:div>
    <w:div w:id="804005358">
      <w:bodyDiv w:val="1"/>
      <w:marLeft w:val="0"/>
      <w:marRight w:val="0"/>
      <w:marTop w:val="0"/>
      <w:marBottom w:val="0"/>
      <w:divBdr>
        <w:top w:val="none" w:sz="0" w:space="0" w:color="auto"/>
        <w:left w:val="none" w:sz="0" w:space="0" w:color="auto"/>
        <w:bottom w:val="none" w:sz="0" w:space="0" w:color="auto"/>
        <w:right w:val="none" w:sz="0" w:space="0" w:color="auto"/>
      </w:divBdr>
    </w:div>
    <w:div w:id="1366981694">
      <w:bodyDiv w:val="1"/>
      <w:marLeft w:val="0"/>
      <w:marRight w:val="0"/>
      <w:marTop w:val="0"/>
      <w:marBottom w:val="0"/>
      <w:divBdr>
        <w:top w:val="none" w:sz="0" w:space="0" w:color="auto"/>
        <w:left w:val="none" w:sz="0" w:space="0" w:color="auto"/>
        <w:bottom w:val="none" w:sz="0" w:space="0" w:color="auto"/>
        <w:right w:val="none" w:sz="0" w:space="0" w:color="auto"/>
      </w:divBdr>
    </w:div>
    <w:div w:id="1640187362">
      <w:bodyDiv w:val="1"/>
      <w:marLeft w:val="0"/>
      <w:marRight w:val="0"/>
      <w:marTop w:val="0"/>
      <w:marBottom w:val="0"/>
      <w:divBdr>
        <w:top w:val="none" w:sz="0" w:space="0" w:color="auto"/>
        <w:left w:val="none" w:sz="0" w:space="0" w:color="auto"/>
        <w:bottom w:val="none" w:sz="0" w:space="0" w:color="auto"/>
        <w:right w:val="none" w:sz="0" w:space="0" w:color="auto"/>
      </w:divBdr>
    </w:div>
    <w:div w:id="21289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3" Type="http://schemas.openxmlformats.org/officeDocument/2006/relationships/styles" Target="styles.xml"/><Relationship Id="rId7" Type="http://schemas.openxmlformats.org/officeDocument/2006/relationships/hyperlink" Target="https://apps.bluefinhr.com/JC_CoastalPines/JobListings/JobListings.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tleix@coastalpines.edu" TargetMode="External"/><Relationship Id="rId4" Type="http://schemas.openxmlformats.org/officeDocument/2006/relationships/settings" Target="settings.xml"/><Relationship Id="rId9" Type="http://schemas.openxmlformats.org/officeDocument/2006/relationships/hyperlink" Target="mailto:eharris@coastalpin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74F0-6827-4CBC-89DE-3C2DBA10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4003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ALTAMAHA TECH</vt:lpstr>
    </vt:vector>
  </TitlesOfParts>
  <Company>ATI</Company>
  <LinksUpToDate>false</LinksUpToDate>
  <CharactersWithSpaces>4549</CharactersWithSpaces>
  <SharedDoc>false</SharedDoc>
  <HLinks>
    <vt:vector size="18" baseType="variant">
      <vt:variant>
        <vt:i4>3473412</vt:i4>
      </vt:variant>
      <vt:variant>
        <vt:i4>6</vt:i4>
      </vt:variant>
      <vt:variant>
        <vt:i4>0</vt:i4>
      </vt:variant>
      <vt:variant>
        <vt:i4>5</vt:i4>
      </vt:variant>
      <vt:variant>
        <vt:lpwstr>mailto:cmontgomery@coastalpines.edu</vt:lpwstr>
      </vt:variant>
      <vt:variant>
        <vt:lpwstr/>
      </vt:variant>
      <vt:variant>
        <vt:i4>2228248</vt:i4>
      </vt:variant>
      <vt:variant>
        <vt:i4>3</vt:i4>
      </vt:variant>
      <vt:variant>
        <vt:i4>0</vt:i4>
      </vt:variant>
      <vt:variant>
        <vt:i4>5</vt:i4>
      </vt:variant>
      <vt:variant>
        <vt:lpwstr>mailto:clinder@coastalpines.edu</vt:lpwstr>
      </vt:variant>
      <vt:variant>
        <vt:lpwstr/>
      </vt:variant>
      <vt:variant>
        <vt:i4>4128786</vt:i4>
      </vt:variant>
      <vt:variant>
        <vt:i4>0</vt:i4>
      </vt:variant>
      <vt:variant>
        <vt:i4>0</vt:i4>
      </vt:variant>
      <vt:variant>
        <vt:i4>5</vt:i4>
      </vt:variant>
      <vt:variant>
        <vt:lpwstr>mailto:khoward@coastalpines.edu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ALTAMAHA TECH</dc:title>
  <dc:subject/>
  <dc:creator>ATI</dc:creator>
  <cp:keywords/>
  <cp:lastModifiedBy>Emily Harris</cp:lastModifiedBy>
  <cp:revision>2</cp:revision>
  <cp:lastPrinted>2020-10-07T18:57:00Z</cp:lastPrinted>
  <dcterms:created xsi:type="dcterms:W3CDTF">2024-12-11T16:36:00Z</dcterms:created>
  <dcterms:modified xsi:type="dcterms:W3CDTF">2024-12-11T16:36:00Z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670db6bf2ae8a73af538a026fbb88320119eb2066172148df9287e5c740f5535</vt:lpwstr>
  </property>
</Properties>
</file>