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A58A" w14:textId="61811A4A" w:rsidR="001D4E2D" w:rsidRDefault="001D4E2D" w:rsidP="001D4E2D">
      <w:pPr>
        <w:jc w:val="center"/>
        <w:rPr>
          <w:rFonts w:asciiTheme="minorHAnsi" w:hAnsiTheme="minorHAnsi" w:cstheme="minorHAnsi"/>
          <w:b/>
          <w:bCs/>
        </w:rPr>
      </w:pPr>
      <w:r w:rsidRPr="00811F76">
        <w:rPr>
          <w:rFonts w:ascii="Arial Narrow" w:hAnsi="Arial Narrow"/>
          <w:noProof/>
        </w:rPr>
        <w:drawing>
          <wp:inline distT="0" distB="0" distL="0" distR="0" wp14:anchorId="30DA7DB3" wp14:editId="4914F652">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0134803C" w14:textId="77777777" w:rsidR="001D4E2D" w:rsidRDefault="001D4E2D" w:rsidP="005B0B1D">
      <w:pPr>
        <w:rPr>
          <w:rFonts w:asciiTheme="minorHAnsi" w:hAnsiTheme="minorHAnsi" w:cstheme="minorHAnsi"/>
          <w:b/>
          <w:bCs/>
        </w:rPr>
      </w:pPr>
    </w:p>
    <w:p w14:paraId="610AE42D" w14:textId="77777777" w:rsidR="001D4E2D" w:rsidRDefault="001D4E2D" w:rsidP="005B0B1D">
      <w:pPr>
        <w:rPr>
          <w:rFonts w:asciiTheme="minorHAnsi" w:hAnsiTheme="minorHAnsi" w:cstheme="minorHAnsi"/>
          <w:b/>
          <w:bCs/>
        </w:rPr>
      </w:pPr>
    </w:p>
    <w:p w14:paraId="5475B7D8" w14:textId="56283F22" w:rsidR="005B0B1D" w:rsidRPr="00F7642D" w:rsidRDefault="005B0B1D" w:rsidP="005B0B1D">
      <w:pPr>
        <w:rPr>
          <w:rFonts w:asciiTheme="minorHAnsi" w:hAnsiTheme="minorHAnsi" w:cstheme="minorHAnsi"/>
          <w:b/>
          <w:bCs/>
        </w:rPr>
      </w:pPr>
      <w:r w:rsidRPr="00F7642D">
        <w:rPr>
          <w:rFonts w:asciiTheme="minorHAnsi" w:hAnsiTheme="minorHAnsi" w:cstheme="minorHAnsi"/>
          <w:b/>
          <w:bCs/>
        </w:rPr>
        <w:t xml:space="preserve">POSITION: </w:t>
      </w:r>
    </w:p>
    <w:p w14:paraId="431AC1D8" w14:textId="77777777" w:rsidR="00B462C6" w:rsidRPr="00F7642D" w:rsidRDefault="00AA7A23" w:rsidP="005B0B1D">
      <w:pPr>
        <w:rPr>
          <w:rFonts w:asciiTheme="minorHAnsi" w:hAnsiTheme="minorHAnsi" w:cstheme="minorHAnsi"/>
        </w:rPr>
      </w:pPr>
      <w:r>
        <w:rPr>
          <w:rFonts w:asciiTheme="minorHAnsi" w:hAnsiTheme="minorHAnsi" w:cstheme="minorHAnsi"/>
        </w:rPr>
        <w:t>Air Conditioning</w:t>
      </w:r>
      <w:r w:rsidR="00F7642D" w:rsidRPr="00F7642D">
        <w:rPr>
          <w:rFonts w:asciiTheme="minorHAnsi" w:hAnsiTheme="minorHAnsi" w:cstheme="minorHAnsi"/>
        </w:rPr>
        <w:t xml:space="preserve"> Technology</w:t>
      </w:r>
      <w:r w:rsidR="00B462C6" w:rsidRPr="00F7642D">
        <w:rPr>
          <w:rFonts w:asciiTheme="minorHAnsi" w:hAnsiTheme="minorHAnsi" w:cstheme="minorHAnsi"/>
        </w:rPr>
        <w:t xml:space="preserve"> </w:t>
      </w:r>
      <w:r w:rsidR="005104CB" w:rsidRPr="00F7642D">
        <w:rPr>
          <w:rFonts w:asciiTheme="minorHAnsi" w:hAnsiTheme="minorHAnsi" w:cstheme="minorHAnsi"/>
        </w:rPr>
        <w:t>Instructor</w:t>
      </w:r>
    </w:p>
    <w:p w14:paraId="748B5647" w14:textId="77777777" w:rsidR="009645F6" w:rsidRPr="00F7642D" w:rsidRDefault="009645F6" w:rsidP="005B0B1D">
      <w:pPr>
        <w:rPr>
          <w:rFonts w:asciiTheme="minorHAnsi" w:hAnsiTheme="minorHAnsi" w:cstheme="minorHAnsi"/>
        </w:rPr>
      </w:pPr>
    </w:p>
    <w:p w14:paraId="2079E7B1" w14:textId="77777777" w:rsidR="005B0B1D" w:rsidRPr="00F7642D" w:rsidRDefault="005B0B1D" w:rsidP="005B0B1D">
      <w:pPr>
        <w:rPr>
          <w:rFonts w:asciiTheme="minorHAnsi" w:hAnsiTheme="minorHAnsi" w:cstheme="minorHAnsi"/>
          <w:b/>
          <w:bCs/>
        </w:rPr>
      </w:pPr>
      <w:r w:rsidRPr="00F7642D">
        <w:rPr>
          <w:rFonts w:asciiTheme="minorHAnsi" w:hAnsiTheme="minorHAnsi" w:cstheme="minorHAnsi"/>
          <w:b/>
          <w:bCs/>
        </w:rPr>
        <w:t>SALARY:</w:t>
      </w:r>
    </w:p>
    <w:p w14:paraId="7FBA3B8D" w14:textId="43B15984" w:rsidR="005B0B1D" w:rsidRPr="00F7642D" w:rsidRDefault="00423378" w:rsidP="005B0B1D">
      <w:pPr>
        <w:rPr>
          <w:rFonts w:asciiTheme="minorHAnsi" w:hAnsiTheme="minorHAnsi" w:cstheme="minorHAnsi"/>
        </w:rPr>
      </w:pPr>
      <w:r>
        <w:rPr>
          <w:rFonts w:asciiTheme="minorHAnsi" w:hAnsiTheme="minorHAnsi" w:cstheme="minorHAnsi"/>
        </w:rPr>
        <w:t>TBD</w:t>
      </w:r>
      <w:r w:rsidR="00841271">
        <w:rPr>
          <w:rFonts w:asciiTheme="minorHAnsi" w:hAnsiTheme="minorHAnsi" w:cstheme="minorHAnsi"/>
        </w:rPr>
        <w:t>.</w:t>
      </w:r>
      <w:r w:rsidR="0096684A" w:rsidRPr="00F7642D">
        <w:rPr>
          <w:rFonts w:asciiTheme="minorHAnsi" w:hAnsiTheme="minorHAnsi" w:cstheme="minorHAnsi"/>
        </w:rPr>
        <w:t xml:space="preserve"> This is a</w:t>
      </w:r>
      <w:r w:rsidR="005B0B1D" w:rsidRPr="00F7642D">
        <w:rPr>
          <w:rFonts w:asciiTheme="minorHAnsi" w:hAnsiTheme="minorHAnsi" w:cstheme="minorHAnsi"/>
        </w:rPr>
        <w:t xml:space="preserve"> </w:t>
      </w:r>
      <w:r w:rsidR="00F6519A" w:rsidRPr="00F7642D">
        <w:rPr>
          <w:rFonts w:asciiTheme="minorHAnsi" w:hAnsiTheme="minorHAnsi" w:cstheme="minorHAnsi"/>
        </w:rPr>
        <w:t>full</w:t>
      </w:r>
      <w:r w:rsidR="005B0B1D" w:rsidRPr="00F7642D">
        <w:rPr>
          <w:rFonts w:asciiTheme="minorHAnsi" w:hAnsiTheme="minorHAnsi" w:cstheme="minorHAnsi"/>
        </w:rPr>
        <w:t>-time position with benefits.</w:t>
      </w:r>
    </w:p>
    <w:p w14:paraId="268B90A7" w14:textId="77777777" w:rsidR="005B0B1D" w:rsidRPr="00F7642D" w:rsidRDefault="005B0B1D" w:rsidP="005B0B1D">
      <w:pPr>
        <w:rPr>
          <w:rFonts w:asciiTheme="minorHAnsi" w:hAnsiTheme="minorHAnsi" w:cstheme="minorHAnsi"/>
        </w:rPr>
      </w:pPr>
    </w:p>
    <w:p w14:paraId="53391708" w14:textId="77777777" w:rsidR="005B0B1D" w:rsidRPr="00F7642D" w:rsidRDefault="005B0B1D" w:rsidP="005B0B1D">
      <w:pPr>
        <w:pStyle w:val="BodyText"/>
        <w:rPr>
          <w:rFonts w:asciiTheme="minorHAnsi" w:hAnsiTheme="minorHAnsi" w:cstheme="minorHAnsi"/>
          <w:b/>
          <w:bCs/>
        </w:rPr>
      </w:pPr>
      <w:r w:rsidRPr="00F7642D">
        <w:rPr>
          <w:rFonts w:asciiTheme="minorHAnsi" w:hAnsiTheme="minorHAnsi" w:cstheme="minorHAnsi"/>
          <w:b/>
          <w:bCs/>
        </w:rPr>
        <w:t>DUTIES:</w:t>
      </w:r>
    </w:p>
    <w:p w14:paraId="503568DE" w14:textId="7DFC2FE2" w:rsidR="005B0B1D" w:rsidRPr="00F7642D" w:rsidRDefault="00BD73FD" w:rsidP="00725ACE">
      <w:pPr>
        <w:rPr>
          <w:rFonts w:asciiTheme="minorHAnsi" w:hAnsiTheme="minorHAnsi" w:cstheme="minorHAnsi"/>
        </w:rPr>
      </w:pPr>
      <w:r w:rsidRPr="00BD73FD">
        <w:rPr>
          <w:rFonts w:ascii="Calibri" w:hAnsi="Calibri" w:cs="Calibri"/>
          <w:bCs/>
          <w:sz w:val="22"/>
          <w:szCs w:val="22"/>
        </w:rPr>
        <w:t xml:space="preserve">Under general supervision, develops instructional materials such as lesson plans, syllabi, learning outcomes, exams and other program planning and evaluation materials for the </w:t>
      </w:r>
      <w:r w:rsidR="00AA7A23">
        <w:rPr>
          <w:rFonts w:ascii="Calibri" w:hAnsi="Calibri" w:cs="Calibri"/>
          <w:bCs/>
          <w:sz w:val="22"/>
          <w:szCs w:val="22"/>
        </w:rPr>
        <w:t>Air Conditioning</w:t>
      </w:r>
      <w:r w:rsidRPr="00BD73FD">
        <w:rPr>
          <w:rFonts w:ascii="Calibri" w:hAnsi="Calibri" w:cs="Calibri"/>
          <w:bCs/>
          <w:sz w:val="22"/>
          <w:szCs w:val="22"/>
        </w:rPr>
        <w:t xml:space="preserve"> Technology Program courses. Participates in the annual planning and budgeting process and develops an appropriate staff development plan to maintain knowledge and skills for courses being taught. Prepares and maintains all required documentation and administrative reports. Assists with student recruitment, retention</w:t>
      </w:r>
      <w:r w:rsidR="00617814">
        <w:rPr>
          <w:rFonts w:ascii="Calibri" w:hAnsi="Calibri" w:cs="Calibri"/>
          <w:bCs/>
          <w:sz w:val="22"/>
          <w:szCs w:val="22"/>
        </w:rPr>
        <w:t>,</w:t>
      </w:r>
      <w:r w:rsidRPr="00BD73FD">
        <w:rPr>
          <w:rFonts w:ascii="Calibri" w:hAnsi="Calibri" w:cs="Calibri"/>
          <w:bCs/>
          <w:sz w:val="22"/>
          <w:szCs w:val="22"/>
        </w:rPr>
        <w:t xml:space="preserve"> and job placement efforts. </w:t>
      </w:r>
      <w:r w:rsidR="00461F4C">
        <w:rPr>
          <w:rFonts w:ascii="Calibri" w:hAnsi="Calibri" w:cs="Calibri"/>
          <w:bCs/>
          <w:sz w:val="22"/>
          <w:szCs w:val="22"/>
        </w:rPr>
        <w:t xml:space="preserve">Located </w:t>
      </w:r>
      <w:r w:rsidR="00F7642D" w:rsidRPr="00AA7A23">
        <w:rPr>
          <w:rFonts w:ascii="Calibri" w:hAnsi="Calibri" w:cs="Calibri"/>
          <w:bCs/>
          <w:sz w:val="22"/>
          <w:szCs w:val="22"/>
        </w:rPr>
        <w:t xml:space="preserve">at </w:t>
      </w:r>
      <w:r w:rsidR="00AA7A23" w:rsidRPr="00AA7A23">
        <w:rPr>
          <w:rFonts w:ascii="Calibri" w:hAnsi="Calibri" w:cs="Calibri"/>
          <w:bCs/>
          <w:sz w:val="22"/>
          <w:szCs w:val="22"/>
        </w:rPr>
        <w:t>the Federal Correctional Institute, Jesup, Georgia</w:t>
      </w:r>
      <w:r w:rsidR="00F7642D" w:rsidRPr="00F7642D">
        <w:rPr>
          <w:rFonts w:asciiTheme="minorHAnsi" w:hAnsiTheme="minorHAnsi" w:cstheme="minorHAnsi"/>
        </w:rPr>
        <w:t>.</w:t>
      </w:r>
    </w:p>
    <w:p w14:paraId="2C04FA1F" w14:textId="77777777" w:rsidR="00F7642D" w:rsidRPr="00F7642D" w:rsidRDefault="00F7642D" w:rsidP="00F7642D">
      <w:pPr>
        <w:widowControl w:val="0"/>
        <w:tabs>
          <w:tab w:val="left" w:pos="-1080"/>
          <w:tab w:val="left" w:pos="-720"/>
          <w:tab w:val="left" w:pos="0"/>
          <w:tab w:val="left" w:pos="270"/>
          <w:tab w:val="left" w:pos="1080"/>
          <w:tab w:val="left" w:pos="1440"/>
        </w:tabs>
        <w:autoSpaceDE w:val="0"/>
        <w:autoSpaceDN w:val="0"/>
        <w:adjustRightInd w:val="0"/>
        <w:rPr>
          <w:rFonts w:asciiTheme="minorHAnsi" w:hAnsiTheme="minorHAnsi" w:cstheme="minorHAnsi"/>
          <w:b/>
          <w:bCs/>
          <w:color w:val="000000"/>
        </w:rPr>
      </w:pPr>
    </w:p>
    <w:p w14:paraId="55FC3933" w14:textId="77777777" w:rsidR="00F7642D" w:rsidRPr="00F7642D" w:rsidRDefault="00F7642D" w:rsidP="00F7642D">
      <w:pPr>
        <w:pStyle w:val="text2"/>
        <w:rPr>
          <w:rFonts w:asciiTheme="minorHAnsi" w:hAnsiTheme="minorHAnsi" w:cstheme="minorHAnsi"/>
          <w:szCs w:val="24"/>
        </w:rPr>
      </w:pPr>
      <w:r w:rsidRPr="00F7642D">
        <w:rPr>
          <w:rFonts w:asciiTheme="minorHAnsi" w:hAnsiTheme="minorHAnsi" w:cstheme="minorHAnsi"/>
          <w:b/>
          <w:bCs/>
          <w:szCs w:val="24"/>
        </w:rPr>
        <w:t>Job Duties and Responsibilities:</w:t>
      </w:r>
      <w:r w:rsidRPr="00F7642D">
        <w:rPr>
          <w:rFonts w:asciiTheme="minorHAnsi" w:hAnsiTheme="minorHAnsi" w:cstheme="minorHAnsi"/>
          <w:bCs/>
          <w:szCs w:val="24"/>
        </w:rPr>
        <w:t xml:space="preserve"> </w:t>
      </w:r>
    </w:p>
    <w:p w14:paraId="482B2D5F" w14:textId="77777777" w:rsidR="00BD73FD" w:rsidRPr="00AD291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 xml:space="preserve">Utilizing Technical College System of Georgia (TCSG) program standards, develops </w:t>
      </w:r>
      <w:r w:rsidRPr="00A270EC">
        <w:rPr>
          <w:rFonts w:ascii="Calibri" w:eastAsia="Calibri" w:hAnsi="Calibri"/>
          <w:sz w:val="22"/>
          <w:szCs w:val="22"/>
        </w:rPr>
        <w:t xml:space="preserve">instructional </w:t>
      </w:r>
      <w:r w:rsidRPr="00A270EC">
        <w:rPr>
          <w:rFonts w:ascii="Calibri" w:hAnsi="Calibri" w:cs="Calibri"/>
          <w:bCs/>
          <w:sz w:val="22"/>
          <w:szCs w:val="22"/>
        </w:rPr>
        <w:t xml:space="preserve">materials such as lesson plans, syllabi, learning outcomes, exams and other program planning and evaluation materials for </w:t>
      </w:r>
      <w:r w:rsidRPr="00AD291C">
        <w:rPr>
          <w:rFonts w:ascii="Calibri" w:hAnsi="Calibri" w:cs="Calibri"/>
          <w:bCs/>
          <w:sz w:val="22"/>
          <w:szCs w:val="22"/>
        </w:rPr>
        <w:t xml:space="preserve">the </w:t>
      </w:r>
      <w:r w:rsidR="00AA7A23">
        <w:rPr>
          <w:rFonts w:asciiTheme="minorHAnsi" w:hAnsiTheme="minorHAnsi" w:cstheme="minorHAnsi"/>
        </w:rPr>
        <w:t>Air Conditioning</w:t>
      </w:r>
      <w:r w:rsidR="00AA7A23" w:rsidRPr="00F7642D">
        <w:rPr>
          <w:rFonts w:asciiTheme="minorHAnsi" w:hAnsiTheme="minorHAnsi" w:cstheme="minorHAnsi"/>
        </w:rPr>
        <w:t xml:space="preserve"> Technology </w:t>
      </w:r>
      <w:r w:rsidRPr="00AD291C">
        <w:rPr>
          <w:rFonts w:ascii="Calibri" w:hAnsi="Calibri" w:cs="Calibri"/>
          <w:sz w:val="22"/>
          <w:szCs w:val="22"/>
        </w:rPr>
        <w:t>Program</w:t>
      </w:r>
      <w:r w:rsidRPr="00AD291C">
        <w:rPr>
          <w:rFonts w:ascii="Calibri" w:hAnsi="Calibri" w:cs="Calibri"/>
          <w:bCs/>
          <w:sz w:val="22"/>
          <w:szCs w:val="22"/>
        </w:rPr>
        <w:t>.</w:t>
      </w:r>
    </w:p>
    <w:p w14:paraId="3B78792B"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 xml:space="preserve">Prepares a grading process to accurately assess students’ progress in program. Communicates progress to students and maintains student records according to established guidelines. </w:t>
      </w:r>
    </w:p>
    <w:p w14:paraId="17CD306E"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Utilizes an approved work ethic model for teaching, marketing, and evaluating employability skills and provides a formal system for feedback to students for exceptional or unacceptable behavior exhibited in the classroom and lab.</w:t>
      </w:r>
    </w:p>
    <w:p w14:paraId="35C79C37"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Provides student advisement for academic and career guidance in a timely, accurate and comprehensive manner and registers program students for coursework.</w:t>
      </w:r>
    </w:p>
    <w:p w14:paraId="45C0C2EC"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Plans and schedules course offerings each semester.</w:t>
      </w:r>
    </w:p>
    <w:p w14:paraId="0F02A284"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Maintains all program certification requirements as needed.</w:t>
      </w:r>
    </w:p>
    <w:p w14:paraId="73216011"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 xml:space="preserve">Ensures all safety and security requirements are met in the </w:t>
      </w:r>
      <w:r w:rsidR="00AA7A23">
        <w:rPr>
          <w:rFonts w:asciiTheme="minorHAnsi" w:hAnsiTheme="minorHAnsi" w:cstheme="minorHAnsi"/>
        </w:rPr>
        <w:t>Air Conditioning</w:t>
      </w:r>
      <w:r w:rsidR="00AA7A23" w:rsidRPr="00F7642D">
        <w:rPr>
          <w:rFonts w:asciiTheme="minorHAnsi" w:hAnsiTheme="minorHAnsi" w:cstheme="minorHAnsi"/>
        </w:rPr>
        <w:t xml:space="preserve"> Technology </w:t>
      </w:r>
      <w:r w:rsidRPr="00AD291C">
        <w:rPr>
          <w:rFonts w:ascii="Calibri" w:hAnsi="Calibri" w:cs="Calibri"/>
          <w:sz w:val="22"/>
          <w:szCs w:val="22"/>
        </w:rPr>
        <w:t>Progra</w:t>
      </w:r>
      <w:r w:rsidRPr="00A270EC">
        <w:rPr>
          <w:rFonts w:ascii="Calibri" w:hAnsi="Calibri" w:cs="Calibri"/>
          <w:sz w:val="22"/>
          <w:szCs w:val="22"/>
        </w:rPr>
        <w:t>m</w:t>
      </w:r>
      <w:r w:rsidRPr="00A270EC">
        <w:rPr>
          <w:rFonts w:ascii="Calibri" w:hAnsi="Calibri" w:cs="Calibri"/>
          <w:bCs/>
          <w:sz w:val="22"/>
          <w:szCs w:val="22"/>
        </w:rPr>
        <w:t>. Plans and implements a Lab Management and Safety Plan as required by TCSG.</w:t>
      </w:r>
    </w:p>
    <w:p w14:paraId="626F5C44"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Requests and maintains supplies and equipment and prepares purchase requisitions according to established guidelines.</w:t>
      </w:r>
    </w:p>
    <w:p w14:paraId="653392B7"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lastRenderedPageBreak/>
        <w:t>Plans and recommends technology enhancements to maintain and improve program equipment.</w:t>
      </w:r>
    </w:p>
    <w:p w14:paraId="0690538C"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Prepares and submits all required documentation and administrative reports to the Dean for Academic Affairs, Technical &amp; Industrial.</w:t>
      </w:r>
    </w:p>
    <w:p w14:paraId="69E1C5E6"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 xml:space="preserve">Participates in required staff development activities and develops a staff development plan each year to maintain professional knowledge of the </w:t>
      </w:r>
      <w:r>
        <w:rPr>
          <w:rFonts w:ascii="Calibri" w:hAnsi="Calibri" w:cs="Calibri"/>
          <w:bCs/>
          <w:sz w:val="22"/>
          <w:szCs w:val="22"/>
        </w:rPr>
        <w:t>electronics</w:t>
      </w:r>
      <w:r w:rsidRPr="00A270EC">
        <w:rPr>
          <w:rFonts w:ascii="Calibri" w:hAnsi="Calibri" w:cs="Calibri"/>
          <w:bCs/>
          <w:sz w:val="22"/>
          <w:szCs w:val="22"/>
        </w:rPr>
        <w:t xml:space="preserve"> profession.</w:t>
      </w:r>
    </w:p>
    <w:p w14:paraId="1571F08F"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 xml:space="preserve">Maintains an active program advisory committee for the </w:t>
      </w:r>
      <w:r w:rsidR="00AA7A23">
        <w:rPr>
          <w:rFonts w:asciiTheme="minorHAnsi" w:hAnsiTheme="minorHAnsi" w:cstheme="minorHAnsi"/>
        </w:rPr>
        <w:t>Air Conditioning</w:t>
      </w:r>
      <w:r w:rsidR="00AA7A23" w:rsidRPr="00F7642D">
        <w:rPr>
          <w:rFonts w:asciiTheme="minorHAnsi" w:hAnsiTheme="minorHAnsi" w:cstheme="minorHAnsi"/>
        </w:rPr>
        <w:t xml:space="preserve"> Technology </w:t>
      </w:r>
      <w:r w:rsidRPr="00AD291C">
        <w:rPr>
          <w:rFonts w:ascii="Calibri" w:hAnsi="Calibri" w:cs="Calibri"/>
          <w:sz w:val="22"/>
          <w:szCs w:val="22"/>
        </w:rPr>
        <w:t>Program</w:t>
      </w:r>
      <w:r w:rsidRPr="00A270EC">
        <w:rPr>
          <w:rFonts w:ascii="Calibri" w:hAnsi="Calibri" w:cs="Calibri"/>
          <w:bCs/>
          <w:sz w:val="22"/>
          <w:szCs w:val="22"/>
        </w:rPr>
        <w:t xml:space="preserve"> that meets a minimum of two times per year and meets all expected outcomes as outlined in TCSG General Program Standards.</w:t>
      </w:r>
    </w:p>
    <w:p w14:paraId="4F2655EC"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Maintains minimum program requirements as set forth by TCSG Performance Accountability System (PAS) for enrollment, graduation and job placement.</w:t>
      </w:r>
    </w:p>
    <w:p w14:paraId="0CBB0C83"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 xml:space="preserve">Responsible for student recruitment and retention and assists with job placement efforts for the </w:t>
      </w:r>
      <w:r w:rsidRPr="00AD291C">
        <w:rPr>
          <w:rFonts w:ascii="Calibri" w:hAnsi="Calibri" w:cs="Calibri"/>
          <w:sz w:val="22"/>
          <w:szCs w:val="22"/>
        </w:rPr>
        <w:t>Electronics Program</w:t>
      </w:r>
      <w:r>
        <w:rPr>
          <w:rFonts w:ascii="Calibri" w:hAnsi="Calibri" w:cs="Calibri"/>
          <w:bCs/>
          <w:sz w:val="22"/>
          <w:szCs w:val="22"/>
        </w:rPr>
        <w:t>.</w:t>
      </w:r>
    </w:p>
    <w:p w14:paraId="7EDBC5E4"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Serves on institutional committees as needed as well as TCSG statewide program standards committees for curriculum development and revision.</w:t>
      </w:r>
    </w:p>
    <w:p w14:paraId="5043C6E5"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 xml:space="preserve">Participates in annual planning and budgeting process at the College and develops appropriate Student Learning Outcomes (SLO’s) for the </w:t>
      </w:r>
      <w:r w:rsidRPr="00AD291C">
        <w:rPr>
          <w:rFonts w:ascii="Calibri" w:hAnsi="Calibri" w:cs="Calibri"/>
          <w:sz w:val="22"/>
          <w:szCs w:val="22"/>
        </w:rPr>
        <w:t>Electronics Technology Program</w:t>
      </w:r>
      <w:r w:rsidRPr="00A270EC">
        <w:rPr>
          <w:rFonts w:ascii="Calibri" w:hAnsi="Calibri" w:cs="Calibri"/>
          <w:bCs/>
          <w:sz w:val="22"/>
          <w:szCs w:val="22"/>
        </w:rPr>
        <w:t>.</w:t>
      </w:r>
    </w:p>
    <w:p w14:paraId="53321DD3"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Adheres to and carries out the procedures of the College.</w:t>
      </w:r>
    </w:p>
    <w:p w14:paraId="44AF114D"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Supports all special initiatives set forth by TCSG.</w:t>
      </w:r>
    </w:p>
    <w:p w14:paraId="0B379529"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Displays a high level of effort and commitment to performing work; operates effectively within the organizational structure; demonstrates trustworthiness and responsible behavior.</w:t>
      </w:r>
    </w:p>
    <w:p w14:paraId="6E6205BB" w14:textId="77777777" w:rsidR="00BD73FD" w:rsidRPr="00A270EC" w:rsidRDefault="00BD73FD" w:rsidP="00BD73FD">
      <w:pPr>
        <w:numPr>
          <w:ilvl w:val="0"/>
          <w:numId w:val="7"/>
        </w:numPr>
        <w:tabs>
          <w:tab w:val="right" w:pos="9810"/>
        </w:tabs>
        <w:spacing w:before="120"/>
        <w:ind w:hanging="432"/>
        <w:rPr>
          <w:rFonts w:ascii="Calibri" w:hAnsi="Calibri" w:cs="Calibri"/>
          <w:bCs/>
          <w:sz w:val="22"/>
          <w:szCs w:val="22"/>
        </w:rPr>
      </w:pPr>
      <w:r w:rsidRPr="00A270EC">
        <w:rPr>
          <w:rFonts w:ascii="Calibri" w:hAnsi="Calibri" w:cs="Calibri"/>
          <w:bCs/>
          <w:sz w:val="22"/>
          <w:szCs w:val="22"/>
        </w:rPr>
        <w:t>Performs other duties as assigned by the Dean for Academic Affairs, Technical &amp; Industrial.</w:t>
      </w:r>
    </w:p>
    <w:p w14:paraId="4182CDD8" w14:textId="77777777" w:rsidR="00A20B51" w:rsidRDefault="00A20B51" w:rsidP="00F7642D">
      <w:pPr>
        <w:widowControl w:val="0"/>
        <w:tabs>
          <w:tab w:val="left" w:pos="-1080"/>
          <w:tab w:val="left" w:pos="-720"/>
          <w:tab w:val="left" w:pos="0"/>
          <w:tab w:val="left" w:pos="270"/>
          <w:tab w:val="left" w:pos="1080"/>
          <w:tab w:val="left" w:pos="1440"/>
        </w:tabs>
        <w:autoSpaceDE w:val="0"/>
        <w:autoSpaceDN w:val="0"/>
        <w:adjustRightInd w:val="0"/>
        <w:rPr>
          <w:rFonts w:asciiTheme="minorHAnsi" w:hAnsiTheme="minorHAnsi" w:cstheme="minorHAnsi"/>
          <w:b/>
          <w:bCs/>
        </w:rPr>
      </w:pPr>
    </w:p>
    <w:p w14:paraId="521FBB7F" w14:textId="77777777" w:rsidR="00F7642D" w:rsidRDefault="00F7642D" w:rsidP="00F7642D">
      <w:pPr>
        <w:widowControl w:val="0"/>
        <w:tabs>
          <w:tab w:val="left" w:pos="-1080"/>
          <w:tab w:val="left" w:pos="-720"/>
          <w:tab w:val="left" w:pos="0"/>
          <w:tab w:val="left" w:pos="270"/>
          <w:tab w:val="left" w:pos="1080"/>
          <w:tab w:val="left" w:pos="1440"/>
        </w:tabs>
        <w:autoSpaceDE w:val="0"/>
        <w:autoSpaceDN w:val="0"/>
        <w:adjustRightInd w:val="0"/>
        <w:rPr>
          <w:rFonts w:asciiTheme="minorHAnsi" w:hAnsiTheme="minorHAnsi" w:cstheme="minorHAnsi"/>
          <w:b/>
          <w:bCs/>
        </w:rPr>
      </w:pPr>
      <w:r>
        <w:rPr>
          <w:rFonts w:asciiTheme="minorHAnsi" w:hAnsiTheme="minorHAnsi" w:cstheme="minorHAnsi"/>
          <w:b/>
          <w:bCs/>
        </w:rPr>
        <w:t>Minimum Qualifications:</w:t>
      </w:r>
    </w:p>
    <w:p w14:paraId="2668E3C9" w14:textId="77777777" w:rsidR="00BD73FD" w:rsidRPr="00BD73FD" w:rsidRDefault="00BD73FD" w:rsidP="00BD73FD">
      <w:pPr>
        <w:pStyle w:val="ListParagraph"/>
        <w:numPr>
          <w:ilvl w:val="0"/>
          <w:numId w:val="5"/>
        </w:numPr>
        <w:tabs>
          <w:tab w:val="right" w:pos="9810"/>
        </w:tabs>
        <w:rPr>
          <w:rFonts w:ascii="Calibri" w:hAnsi="Calibri" w:cs="Calibri"/>
          <w:bCs/>
          <w:sz w:val="22"/>
          <w:szCs w:val="22"/>
        </w:rPr>
      </w:pPr>
      <w:r w:rsidRPr="00BD73FD">
        <w:rPr>
          <w:rFonts w:ascii="Calibri" w:hAnsi="Calibri" w:cs="Calibri"/>
          <w:bCs/>
          <w:sz w:val="22"/>
          <w:szCs w:val="22"/>
        </w:rPr>
        <w:t xml:space="preserve">A diploma in the teaching discipline or a diploma and demonstrated competencies in the teaching discipline. </w:t>
      </w:r>
    </w:p>
    <w:p w14:paraId="20F75809" w14:textId="77777777" w:rsidR="00BD73FD" w:rsidRDefault="00BD73FD" w:rsidP="00BD73FD">
      <w:pPr>
        <w:pStyle w:val="ListParagraph"/>
        <w:numPr>
          <w:ilvl w:val="0"/>
          <w:numId w:val="5"/>
        </w:numPr>
        <w:tabs>
          <w:tab w:val="right" w:pos="9810"/>
        </w:tabs>
        <w:rPr>
          <w:rFonts w:ascii="Calibri" w:hAnsi="Calibri" w:cs="Calibri"/>
          <w:bCs/>
          <w:sz w:val="22"/>
          <w:szCs w:val="22"/>
        </w:rPr>
      </w:pPr>
      <w:r w:rsidRPr="00BD73FD">
        <w:rPr>
          <w:rFonts w:ascii="Calibri" w:hAnsi="Calibri" w:cs="Calibri"/>
          <w:bCs/>
          <w:sz w:val="22"/>
          <w:szCs w:val="22"/>
        </w:rPr>
        <w:t>Faculty must be credentialed to satisfy all appropriate accrediting bodies for the courses assigned.</w:t>
      </w:r>
    </w:p>
    <w:p w14:paraId="4BF905B8" w14:textId="77777777" w:rsidR="00FE7175" w:rsidRDefault="00FE7175" w:rsidP="00BD73FD">
      <w:pPr>
        <w:pStyle w:val="ListParagraph"/>
        <w:numPr>
          <w:ilvl w:val="0"/>
          <w:numId w:val="5"/>
        </w:numPr>
        <w:tabs>
          <w:tab w:val="right" w:pos="9810"/>
        </w:tabs>
        <w:rPr>
          <w:rFonts w:ascii="Calibri" w:hAnsi="Calibri" w:cs="Calibri"/>
          <w:bCs/>
          <w:sz w:val="22"/>
          <w:szCs w:val="22"/>
        </w:rPr>
      </w:pPr>
      <w:r>
        <w:rPr>
          <w:rFonts w:ascii="Calibri" w:hAnsi="Calibri" w:cs="Calibri"/>
          <w:bCs/>
          <w:sz w:val="22"/>
          <w:szCs w:val="22"/>
        </w:rPr>
        <w:t>Candidates must complete a Federal Background Check.</w:t>
      </w:r>
    </w:p>
    <w:p w14:paraId="2B5D4361"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The following investigative procedures may be applied and appropriate forms completed before any employees are permitted inside an institution:</w:t>
      </w:r>
    </w:p>
    <w:p w14:paraId="33EEAA6B"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(1) National Crime Information Center (NCIC) check; (2) Declaration of Federal Employment (OF-306);</w:t>
      </w:r>
    </w:p>
    <w:p w14:paraId="660C9DF7"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(3) FD-258 (fingerprint check);</w:t>
      </w:r>
    </w:p>
    <w:p w14:paraId="0D14F76F"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(4) Law Enforcement Agency checks;</w:t>
      </w:r>
    </w:p>
    <w:p w14:paraId="7865039C"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(5) Vouchering of Employers;</w:t>
      </w:r>
    </w:p>
    <w:p w14:paraId="564870E8"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(6) Employment Resume;</w:t>
      </w:r>
    </w:p>
    <w:p w14:paraId="34204A3A"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(7) Completed Contractor Pre-employment Questionnaire;</w:t>
      </w:r>
    </w:p>
    <w:p w14:paraId="55CC53A8"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(8) Release of Information;</w:t>
      </w:r>
    </w:p>
    <w:p w14:paraId="1AB243E7"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lastRenderedPageBreak/>
        <w:t>(9) Questionnaire for Sensitive Positions (SF-85 for Low Risk, SF-85P for above low risk); (10) Credit Check, if applicable;</w:t>
      </w:r>
    </w:p>
    <w:p w14:paraId="43E3AFA9"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(11) Urinalysis, if applicable</w:t>
      </w:r>
    </w:p>
    <w:p w14:paraId="10D6CFD2" w14:textId="77777777" w:rsidR="00031125" w:rsidRPr="00031125" w:rsidRDefault="00031125" w:rsidP="00031125">
      <w:pPr>
        <w:pStyle w:val="ListParagraph"/>
        <w:numPr>
          <w:ilvl w:val="1"/>
          <w:numId w:val="5"/>
        </w:numPr>
        <w:tabs>
          <w:tab w:val="right" w:pos="9810"/>
        </w:tabs>
        <w:rPr>
          <w:rFonts w:ascii="Calibri" w:hAnsi="Calibri" w:cs="Calibri"/>
          <w:bCs/>
          <w:sz w:val="22"/>
          <w:szCs w:val="22"/>
        </w:rPr>
      </w:pPr>
      <w:r w:rsidRPr="00031125">
        <w:rPr>
          <w:rFonts w:ascii="Calibri" w:hAnsi="Calibri" w:cs="Calibri"/>
          <w:bCs/>
          <w:sz w:val="22"/>
          <w:szCs w:val="22"/>
        </w:rPr>
        <w:t xml:space="preserve">In addition to the above procedures, employees must agree to undergo a urinalysis test (for the detection of marijuana and other drug usage). </w:t>
      </w:r>
    </w:p>
    <w:p w14:paraId="1BEF7492" w14:textId="77777777" w:rsidR="009C6118" w:rsidRDefault="009C6118" w:rsidP="009C6118">
      <w:pPr>
        <w:pStyle w:val="ListParagraph"/>
        <w:tabs>
          <w:tab w:val="right" w:pos="9810"/>
        </w:tabs>
        <w:rPr>
          <w:rFonts w:ascii="Calibri" w:hAnsi="Calibri" w:cs="Calibri"/>
          <w:bCs/>
          <w:sz w:val="22"/>
          <w:szCs w:val="22"/>
        </w:rPr>
      </w:pPr>
    </w:p>
    <w:p w14:paraId="4C57D13E" w14:textId="77777777" w:rsidR="009C6118" w:rsidRPr="009C6118" w:rsidRDefault="009C6118" w:rsidP="009C6118">
      <w:pPr>
        <w:widowControl w:val="0"/>
        <w:tabs>
          <w:tab w:val="left" w:pos="-1080"/>
          <w:tab w:val="left" w:pos="-720"/>
          <w:tab w:val="left" w:pos="0"/>
          <w:tab w:val="left" w:pos="270"/>
          <w:tab w:val="left" w:pos="1080"/>
          <w:tab w:val="left" w:pos="1440"/>
        </w:tabs>
        <w:autoSpaceDE w:val="0"/>
        <w:autoSpaceDN w:val="0"/>
        <w:adjustRightInd w:val="0"/>
        <w:rPr>
          <w:rFonts w:asciiTheme="minorHAnsi" w:hAnsiTheme="minorHAnsi" w:cstheme="minorHAnsi"/>
          <w:b/>
          <w:bCs/>
        </w:rPr>
      </w:pPr>
      <w:r w:rsidRPr="009C6118">
        <w:rPr>
          <w:rFonts w:asciiTheme="minorHAnsi" w:hAnsiTheme="minorHAnsi" w:cstheme="minorHAnsi"/>
          <w:b/>
          <w:bCs/>
        </w:rPr>
        <w:t>Preferred Qualification</w:t>
      </w:r>
      <w:r>
        <w:rPr>
          <w:rFonts w:asciiTheme="minorHAnsi" w:hAnsiTheme="minorHAnsi" w:cstheme="minorHAnsi"/>
          <w:b/>
          <w:bCs/>
        </w:rPr>
        <w:t>s</w:t>
      </w:r>
      <w:r w:rsidRPr="009C6118">
        <w:rPr>
          <w:rFonts w:asciiTheme="minorHAnsi" w:hAnsiTheme="minorHAnsi" w:cstheme="minorHAnsi"/>
          <w:b/>
          <w:bCs/>
        </w:rPr>
        <w:t>:</w:t>
      </w:r>
    </w:p>
    <w:p w14:paraId="600306F2" w14:textId="77777777" w:rsidR="009C6118" w:rsidRPr="00AA7A23" w:rsidRDefault="009C6118" w:rsidP="00AA7A23">
      <w:pPr>
        <w:pStyle w:val="ListParagraph"/>
        <w:numPr>
          <w:ilvl w:val="0"/>
          <w:numId w:val="5"/>
        </w:numPr>
        <w:tabs>
          <w:tab w:val="right" w:pos="9810"/>
        </w:tabs>
        <w:rPr>
          <w:rFonts w:ascii="Calibri" w:hAnsi="Calibri" w:cs="Calibri"/>
          <w:bCs/>
          <w:sz w:val="22"/>
          <w:szCs w:val="22"/>
        </w:rPr>
      </w:pPr>
      <w:r w:rsidRPr="00AA7A23">
        <w:rPr>
          <w:rFonts w:ascii="Calibri" w:hAnsi="Calibri" w:cs="Calibri"/>
          <w:bCs/>
          <w:sz w:val="22"/>
          <w:szCs w:val="22"/>
        </w:rPr>
        <w:t>Teaching experience at the post-secondary level.</w:t>
      </w:r>
    </w:p>
    <w:p w14:paraId="6F2E606E" w14:textId="77777777" w:rsidR="009C6118" w:rsidRPr="00AA7A23" w:rsidRDefault="009C6118" w:rsidP="00AA7A23">
      <w:pPr>
        <w:pStyle w:val="ListParagraph"/>
        <w:numPr>
          <w:ilvl w:val="0"/>
          <w:numId w:val="5"/>
        </w:numPr>
        <w:tabs>
          <w:tab w:val="right" w:pos="9810"/>
        </w:tabs>
        <w:rPr>
          <w:rFonts w:ascii="Calibri" w:hAnsi="Calibri" w:cs="Calibri"/>
          <w:bCs/>
          <w:sz w:val="22"/>
          <w:szCs w:val="22"/>
        </w:rPr>
      </w:pPr>
      <w:r w:rsidRPr="00AA7A23">
        <w:rPr>
          <w:rFonts w:ascii="Calibri" w:hAnsi="Calibri" w:cs="Calibri"/>
          <w:bCs/>
          <w:sz w:val="22"/>
          <w:szCs w:val="22"/>
        </w:rPr>
        <w:t xml:space="preserve">Experience in the use of Banner, </w:t>
      </w:r>
      <w:r w:rsidR="008938A0">
        <w:rPr>
          <w:rFonts w:ascii="Calibri" w:hAnsi="Calibri" w:cs="Calibri"/>
          <w:bCs/>
          <w:sz w:val="22"/>
          <w:szCs w:val="22"/>
        </w:rPr>
        <w:t xml:space="preserve">Blackboard </w:t>
      </w:r>
      <w:r w:rsidRPr="00AA7A23">
        <w:rPr>
          <w:rFonts w:ascii="Calibri" w:hAnsi="Calibri" w:cs="Calibri"/>
          <w:bCs/>
          <w:sz w:val="22"/>
          <w:szCs w:val="22"/>
        </w:rPr>
        <w:t xml:space="preserve">Learning Management System (LMS) and the Technical College System of Georgia (TCSG) Knowledge Management System (KMS) </w:t>
      </w:r>
    </w:p>
    <w:p w14:paraId="61365917" w14:textId="77777777" w:rsidR="00725ACE" w:rsidRPr="00AA7A23" w:rsidRDefault="009C6118" w:rsidP="00AA7A23">
      <w:pPr>
        <w:pStyle w:val="ListParagraph"/>
        <w:numPr>
          <w:ilvl w:val="0"/>
          <w:numId w:val="5"/>
        </w:numPr>
        <w:tabs>
          <w:tab w:val="right" w:pos="9810"/>
        </w:tabs>
        <w:rPr>
          <w:rFonts w:ascii="Calibri" w:hAnsi="Calibri" w:cs="Calibri"/>
          <w:bCs/>
          <w:sz w:val="22"/>
          <w:szCs w:val="22"/>
        </w:rPr>
      </w:pPr>
      <w:r w:rsidRPr="00AA7A23">
        <w:rPr>
          <w:rFonts w:ascii="Calibri" w:hAnsi="Calibri" w:cs="Calibri"/>
          <w:bCs/>
          <w:sz w:val="22"/>
          <w:szCs w:val="22"/>
        </w:rPr>
        <w:t>Experience working with nontraditional and/or academically underprepared students.</w:t>
      </w:r>
    </w:p>
    <w:p w14:paraId="7D04AE61" w14:textId="77777777" w:rsidR="009C6118" w:rsidRPr="009C6118" w:rsidRDefault="009C6118" w:rsidP="009C6118">
      <w:pPr>
        <w:pStyle w:val="ListParagraph"/>
        <w:rPr>
          <w:rFonts w:asciiTheme="minorHAnsi" w:hAnsiTheme="minorHAnsi" w:cstheme="minorHAnsi"/>
        </w:rPr>
      </w:pPr>
    </w:p>
    <w:p w14:paraId="37A2B613" w14:textId="77777777" w:rsidR="005B0B1D" w:rsidRPr="00F7642D" w:rsidRDefault="005B0B1D" w:rsidP="005B0B1D">
      <w:pPr>
        <w:rPr>
          <w:rFonts w:asciiTheme="minorHAnsi" w:hAnsiTheme="minorHAnsi" w:cstheme="minorHAnsi"/>
          <w:b/>
          <w:bCs/>
        </w:rPr>
      </w:pPr>
      <w:r w:rsidRPr="00F7642D">
        <w:rPr>
          <w:rFonts w:asciiTheme="minorHAnsi" w:hAnsiTheme="minorHAnsi" w:cstheme="minorHAnsi"/>
          <w:b/>
          <w:bCs/>
        </w:rPr>
        <w:t>APPLICATION DEADLINE:</w:t>
      </w:r>
    </w:p>
    <w:p w14:paraId="782FD409" w14:textId="77777777" w:rsidR="005B0B1D" w:rsidRPr="00F7642D" w:rsidRDefault="0070681A" w:rsidP="005B0B1D">
      <w:pPr>
        <w:rPr>
          <w:rFonts w:asciiTheme="minorHAnsi" w:hAnsiTheme="minorHAnsi" w:cstheme="minorHAnsi"/>
        </w:rPr>
      </w:pPr>
      <w:r w:rsidRPr="00F7642D">
        <w:rPr>
          <w:rFonts w:asciiTheme="minorHAnsi" w:hAnsiTheme="minorHAnsi" w:cstheme="minorHAnsi"/>
        </w:rPr>
        <w:t xml:space="preserve">Open until filled. </w:t>
      </w:r>
      <w:r w:rsidR="005B0B1D" w:rsidRPr="00F7642D">
        <w:rPr>
          <w:rFonts w:asciiTheme="minorHAnsi" w:hAnsiTheme="minorHAnsi" w:cstheme="minorHAnsi"/>
        </w:rPr>
        <w:t>Initial screening/int</w:t>
      </w:r>
      <w:r w:rsidR="0053492F" w:rsidRPr="00F7642D">
        <w:rPr>
          <w:rFonts w:asciiTheme="minorHAnsi" w:hAnsiTheme="minorHAnsi" w:cstheme="minorHAnsi"/>
        </w:rPr>
        <w:t>erviewing will begin as needed</w:t>
      </w:r>
      <w:r w:rsidR="005B0B1D" w:rsidRPr="00F7642D">
        <w:rPr>
          <w:rFonts w:asciiTheme="minorHAnsi" w:hAnsiTheme="minorHAnsi" w:cstheme="minorHAnsi"/>
        </w:rPr>
        <w:t>.</w:t>
      </w:r>
      <w:r w:rsidR="0091150F" w:rsidRPr="00F7642D">
        <w:rPr>
          <w:rFonts w:asciiTheme="minorHAnsi" w:hAnsiTheme="minorHAnsi" w:cstheme="minorHAnsi"/>
        </w:rPr>
        <w:t xml:space="preserve">  </w:t>
      </w:r>
    </w:p>
    <w:p w14:paraId="5DE65501" w14:textId="77777777" w:rsidR="005B0B1D" w:rsidRPr="00F7642D" w:rsidRDefault="005B0B1D" w:rsidP="005B0B1D">
      <w:pPr>
        <w:rPr>
          <w:rFonts w:asciiTheme="minorHAnsi" w:hAnsiTheme="minorHAnsi" w:cstheme="minorHAnsi"/>
        </w:rPr>
      </w:pPr>
    </w:p>
    <w:p w14:paraId="6857EB64" w14:textId="77777777" w:rsidR="005B0B1D" w:rsidRPr="00F7642D" w:rsidRDefault="005B0B1D" w:rsidP="005B0B1D">
      <w:pPr>
        <w:rPr>
          <w:rFonts w:asciiTheme="minorHAnsi" w:hAnsiTheme="minorHAnsi" w:cstheme="minorHAnsi"/>
          <w:b/>
          <w:bCs/>
        </w:rPr>
      </w:pPr>
      <w:r w:rsidRPr="00F7642D">
        <w:rPr>
          <w:rFonts w:asciiTheme="minorHAnsi" w:hAnsiTheme="minorHAnsi" w:cstheme="minorHAnsi"/>
          <w:b/>
          <w:bCs/>
        </w:rPr>
        <w:t>APPLICATION PROCEDURE:</w:t>
      </w:r>
    </w:p>
    <w:p w14:paraId="0FEE47FA" w14:textId="69625E15" w:rsidR="009F5B4E" w:rsidRPr="00F7642D" w:rsidRDefault="009F5B4E" w:rsidP="009F5B4E">
      <w:pPr>
        <w:widowControl w:val="0"/>
        <w:autoSpaceDE w:val="0"/>
        <w:autoSpaceDN w:val="0"/>
        <w:adjustRightInd w:val="0"/>
        <w:rPr>
          <w:rFonts w:asciiTheme="minorHAnsi" w:hAnsiTheme="minorHAnsi" w:cstheme="minorHAnsi"/>
        </w:rPr>
      </w:pPr>
      <w:r w:rsidRPr="00F7642D">
        <w:rPr>
          <w:rFonts w:asciiTheme="minorHAnsi" w:hAnsiTheme="minorHAnsi" w:cstheme="minorHAnsi"/>
        </w:rPr>
        <w:t xml:space="preserve">Interested applicants should apply via CPTC’s Online Job Center at </w:t>
      </w:r>
      <w:hyperlink r:id="rId6" w:history="1">
        <w:r w:rsidRPr="00F7642D">
          <w:rPr>
            <w:rStyle w:val="Hyperlink"/>
            <w:rFonts w:asciiTheme="minorHAnsi" w:hAnsiTheme="minorHAnsi" w:cstheme="minorHAnsi"/>
          </w:rPr>
          <w:t>CPTC Online Job Center</w:t>
        </w:r>
      </w:hyperlink>
      <w:r w:rsidRPr="00F7642D">
        <w:rPr>
          <w:rFonts w:asciiTheme="minorHAnsi" w:hAnsiTheme="minorHAnsi" w:cstheme="minorHAnsi"/>
        </w:rPr>
        <w:t>. A cover letter with resume, two professional letters of recommendation and copies of transcript(s)/license(s)/certification(s) must be uploaded with the application. A criminal background check</w:t>
      </w:r>
      <w:r w:rsidR="00617814">
        <w:rPr>
          <w:rFonts w:asciiTheme="minorHAnsi" w:hAnsiTheme="minorHAnsi" w:cstheme="minorHAnsi"/>
        </w:rPr>
        <w:t>,</w:t>
      </w:r>
      <w:r w:rsidRPr="00F7642D">
        <w:rPr>
          <w:rFonts w:asciiTheme="minorHAnsi" w:hAnsiTheme="minorHAnsi" w:cstheme="minorHAnsi"/>
        </w:rPr>
        <w:t xml:space="preserve"> motor</w:t>
      </w:r>
      <w:r w:rsidR="00617814">
        <w:rPr>
          <w:rFonts w:asciiTheme="minorHAnsi" w:hAnsiTheme="minorHAnsi" w:cstheme="minorHAnsi"/>
        </w:rPr>
        <w:t xml:space="preserve"> vehicle</w:t>
      </w:r>
      <w:r w:rsidRPr="00F7642D">
        <w:rPr>
          <w:rFonts w:asciiTheme="minorHAnsi" w:hAnsiTheme="minorHAnsi" w:cstheme="minorHAnsi"/>
        </w:rPr>
        <w:t xml:space="preserve"> history report</w:t>
      </w:r>
      <w:r w:rsidR="00617814">
        <w:rPr>
          <w:rFonts w:asciiTheme="minorHAnsi" w:hAnsiTheme="minorHAnsi" w:cstheme="minorHAnsi"/>
        </w:rPr>
        <w:t xml:space="preserve"> and pre-employment drug screening</w:t>
      </w:r>
      <w:r w:rsidRPr="00F7642D">
        <w:rPr>
          <w:rFonts w:asciiTheme="minorHAnsi" w:hAnsiTheme="minorHAnsi" w:cstheme="minorHAnsi"/>
        </w:rPr>
        <w:t xml:space="preserve"> will be conducted prior to employment. Official transcripts are required upon hire.</w:t>
      </w:r>
    </w:p>
    <w:p w14:paraId="434C03D5" w14:textId="77777777" w:rsidR="009F5B4E" w:rsidRPr="00F7642D" w:rsidRDefault="009F5B4E" w:rsidP="009F5B4E">
      <w:pPr>
        <w:widowControl w:val="0"/>
        <w:autoSpaceDE w:val="0"/>
        <w:autoSpaceDN w:val="0"/>
        <w:adjustRightInd w:val="0"/>
        <w:rPr>
          <w:rFonts w:asciiTheme="minorHAnsi" w:hAnsiTheme="minorHAnsi" w:cstheme="minorHAnsi"/>
        </w:rPr>
      </w:pPr>
    </w:p>
    <w:p w14:paraId="563BDD31" w14:textId="58D8B55A" w:rsidR="009F5B4E" w:rsidRPr="00F7642D" w:rsidRDefault="009F5B4E" w:rsidP="009F5B4E">
      <w:pPr>
        <w:widowControl w:val="0"/>
        <w:autoSpaceDE w:val="0"/>
        <w:autoSpaceDN w:val="0"/>
        <w:adjustRightInd w:val="0"/>
        <w:rPr>
          <w:rFonts w:asciiTheme="minorHAnsi" w:hAnsiTheme="minorHAnsi" w:cstheme="minorHAnsi"/>
        </w:rPr>
      </w:pPr>
      <w:r w:rsidRPr="00F7642D">
        <w:rPr>
          <w:rFonts w:asciiTheme="minorHAnsi" w:hAnsiTheme="minorHAnsi" w:cstheme="minorHAnsi"/>
        </w:rPr>
        <w:t>For additional inf</w:t>
      </w:r>
      <w:r w:rsidR="00AB5414">
        <w:rPr>
          <w:rFonts w:asciiTheme="minorHAnsi" w:hAnsiTheme="minorHAnsi" w:cstheme="minorHAnsi"/>
        </w:rPr>
        <w:t>ormation, contact Katrina Howard</w:t>
      </w:r>
      <w:r w:rsidRPr="00F7642D">
        <w:rPr>
          <w:rFonts w:asciiTheme="minorHAnsi" w:hAnsiTheme="minorHAnsi" w:cstheme="minorHAnsi"/>
        </w:rPr>
        <w:t>, Human Resources</w:t>
      </w:r>
      <w:r w:rsidR="00AB5414">
        <w:rPr>
          <w:rFonts w:asciiTheme="minorHAnsi" w:hAnsiTheme="minorHAnsi" w:cstheme="minorHAnsi"/>
        </w:rPr>
        <w:t xml:space="preserve"> Director at mailto:khoward@coastalpines.edu, or 912-427-5876</w:t>
      </w:r>
      <w:r w:rsidRPr="00F7642D">
        <w:rPr>
          <w:rFonts w:asciiTheme="minorHAnsi" w:hAnsiTheme="minorHAnsi" w:cstheme="minorHAnsi"/>
        </w:rPr>
        <w:t>.</w:t>
      </w:r>
    </w:p>
    <w:p w14:paraId="51A18055" w14:textId="77777777" w:rsidR="009F5B4E" w:rsidRPr="00F7642D" w:rsidRDefault="009F5B4E" w:rsidP="009F5B4E">
      <w:pPr>
        <w:rPr>
          <w:rFonts w:asciiTheme="minorHAnsi" w:hAnsiTheme="minorHAnsi" w:cstheme="minorHAnsi"/>
        </w:rPr>
      </w:pPr>
    </w:p>
    <w:p w14:paraId="166C5B55" w14:textId="77777777" w:rsidR="009F5B4E" w:rsidRPr="00F7642D" w:rsidRDefault="009F5B4E" w:rsidP="009F5B4E">
      <w:pPr>
        <w:widowControl w:val="0"/>
        <w:autoSpaceDE w:val="0"/>
        <w:autoSpaceDN w:val="0"/>
        <w:adjustRightInd w:val="0"/>
        <w:rPr>
          <w:rFonts w:asciiTheme="minorHAnsi" w:hAnsiTheme="minorHAnsi" w:cstheme="minorHAnsi"/>
        </w:rPr>
      </w:pPr>
    </w:p>
    <w:p w14:paraId="17BB49E9" w14:textId="77CB8063" w:rsidR="00617814" w:rsidRDefault="00617814" w:rsidP="00617814">
      <w:pPr>
        <w:rPr>
          <w:rFonts w:ascii="Arial" w:hAnsi="Arial" w:cs="Arial"/>
          <w:sz w:val="16"/>
          <w:szCs w:val="16"/>
        </w:rPr>
      </w:pPr>
      <w:r>
        <w:rPr>
          <w:rFonts w:ascii="Arial"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7" w:history="1">
        <w:r>
          <w:rPr>
            <w:rStyle w:val="Hyperlink"/>
            <w:rFonts w:ascii="Arial" w:hAnsi="Arial" w:cs="Arial"/>
            <w:sz w:val="16"/>
            <w:szCs w:val="16"/>
          </w:rPr>
          <w:t>khoward@coastalpines.edu</w:t>
        </w:r>
      </w:hyperlink>
      <w:r>
        <w:rPr>
          <w:rFonts w:ascii="Arial" w:hAnsi="Arial" w:cs="Arial"/>
          <w:sz w:val="16"/>
          <w:szCs w:val="16"/>
          <w:u w:val="single"/>
        </w:rPr>
        <w:t xml:space="preserve"> </w:t>
      </w:r>
      <w:r>
        <w:rPr>
          <w:rFonts w:ascii="Arial" w:hAnsi="Arial" w:cs="Arial"/>
          <w:sz w:val="16"/>
          <w:szCs w:val="16"/>
        </w:rPr>
        <w:t xml:space="preserve">, 912.427.5876; </w:t>
      </w:r>
      <w:r w:rsidR="00461F4C">
        <w:rPr>
          <w:rFonts w:ascii="Arial" w:hAnsi="Arial" w:cs="Arial"/>
          <w:sz w:val="16"/>
          <w:szCs w:val="16"/>
        </w:rPr>
        <w:t>Brittaney Coleman</w:t>
      </w:r>
      <w:r>
        <w:rPr>
          <w:rFonts w:ascii="Arial" w:hAnsi="Arial" w:cs="Arial"/>
          <w:sz w:val="16"/>
          <w:szCs w:val="16"/>
        </w:rPr>
        <w:t xml:space="preserve">, Title IX Coordinator, Waycross Campus, 1701 Carswell Avenue, Waycross, Georgia, </w:t>
      </w:r>
      <w:hyperlink r:id="rId8" w:history="1">
        <w:r w:rsidRPr="006B0712">
          <w:rPr>
            <w:rStyle w:val="Hyperlink"/>
            <w:rFonts w:ascii="Arial" w:hAnsi="Arial" w:cs="Arial"/>
            <w:sz w:val="16"/>
            <w:szCs w:val="16"/>
          </w:rPr>
          <w:t>bcoleman@coastalpines.edu</w:t>
        </w:r>
      </w:hyperlink>
      <w:r>
        <w:rPr>
          <w:rFonts w:ascii="Arial" w:hAnsi="Arial" w:cs="Arial"/>
          <w:sz w:val="16"/>
          <w:szCs w:val="16"/>
        </w:rPr>
        <w:t xml:space="preserve">, 912.287.4098; Cathy Montgomery, ADA/Section 504 Coordinator, All Campuses, 3700 Glynco Pkwy., Brunswick, Georgia, </w:t>
      </w:r>
      <w:hyperlink r:id="rId9" w:history="1">
        <w:r>
          <w:rPr>
            <w:rStyle w:val="Hyperlink"/>
            <w:rFonts w:ascii="Arial" w:hAnsi="Arial" w:cs="Arial"/>
            <w:sz w:val="16"/>
            <w:szCs w:val="16"/>
          </w:rPr>
          <w:t>cmontgomery@coastalpines.edu</w:t>
        </w:r>
      </w:hyperlink>
      <w:r>
        <w:rPr>
          <w:rFonts w:ascii="Arial" w:hAnsi="Arial" w:cs="Arial"/>
          <w:sz w:val="16"/>
          <w:szCs w:val="16"/>
        </w:rPr>
        <w:t>, 912.262.9995.</w:t>
      </w:r>
    </w:p>
    <w:p w14:paraId="03BECBBA" w14:textId="1DA97C80" w:rsidR="009F5B4E" w:rsidRPr="00F7642D" w:rsidRDefault="009F5B4E" w:rsidP="009F5B4E">
      <w:pPr>
        <w:rPr>
          <w:rFonts w:asciiTheme="minorHAnsi" w:hAnsiTheme="minorHAnsi" w:cstheme="minorHAnsi"/>
        </w:rPr>
      </w:pPr>
    </w:p>
    <w:sectPr w:rsidR="009F5B4E" w:rsidRPr="00F764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D3D2C"/>
    <w:multiLevelType w:val="hybridMultilevel"/>
    <w:tmpl w:val="FB44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01BC7"/>
    <w:multiLevelType w:val="multilevel"/>
    <w:tmpl w:val="2A989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31125"/>
    <w:rsid w:val="00086AA5"/>
    <w:rsid w:val="00145A2C"/>
    <w:rsid w:val="001D4E2D"/>
    <w:rsid w:val="002C1EFF"/>
    <w:rsid w:val="0031350F"/>
    <w:rsid w:val="00350030"/>
    <w:rsid w:val="00367582"/>
    <w:rsid w:val="00381E24"/>
    <w:rsid w:val="003961B2"/>
    <w:rsid w:val="00423378"/>
    <w:rsid w:val="00434A11"/>
    <w:rsid w:val="00461F4C"/>
    <w:rsid w:val="004C1889"/>
    <w:rsid w:val="005104CB"/>
    <w:rsid w:val="00512F49"/>
    <w:rsid w:val="00524D26"/>
    <w:rsid w:val="00530A21"/>
    <w:rsid w:val="0053492F"/>
    <w:rsid w:val="00560121"/>
    <w:rsid w:val="0058055B"/>
    <w:rsid w:val="005B0B1D"/>
    <w:rsid w:val="00617248"/>
    <w:rsid w:val="00617814"/>
    <w:rsid w:val="006552B7"/>
    <w:rsid w:val="0067700B"/>
    <w:rsid w:val="006A2C0A"/>
    <w:rsid w:val="006B4387"/>
    <w:rsid w:val="006D1DF0"/>
    <w:rsid w:val="006F3AE7"/>
    <w:rsid w:val="0070681A"/>
    <w:rsid w:val="00725ACE"/>
    <w:rsid w:val="00744D3E"/>
    <w:rsid w:val="00841271"/>
    <w:rsid w:val="008938A0"/>
    <w:rsid w:val="008B6421"/>
    <w:rsid w:val="008C2BF7"/>
    <w:rsid w:val="0091150F"/>
    <w:rsid w:val="009645F6"/>
    <w:rsid w:val="0096684A"/>
    <w:rsid w:val="00997834"/>
    <w:rsid w:val="009C6118"/>
    <w:rsid w:val="009D758F"/>
    <w:rsid w:val="009F5B4E"/>
    <w:rsid w:val="00A10931"/>
    <w:rsid w:val="00A20B51"/>
    <w:rsid w:val="00A34950"/>
    <w:rsid w:val="00AA7A23"/>
    <w:rsid w:val="00AB5414"/>
    <w:rsid w:val="00B462C6"/>
    <w:rsid w:val="00BD73FD"/>
    <w:rsid w:val="00BE60DD"/>
    <w:rsid w:val="00C742B8"/>
    <w:rsid w:val="00CC29B3"/>
    <w:rsid w:val="00CF2FA8"/>
    <w:rsid w:val="00D35609"/>
    <w:rsid w:val="00D91C73"/>
    <w:rsid w:val="00E225F5"/>
    <w:rsid w:val="00E34AAB"/>
    <w:rsid w:val="00E644FD"/>
    <w:rsid w:val="00EF1E9A"/>
    <w:rsid w:val="00F22938"/>
    <w:rsid w:val="00F27141"/>
    <w:rsid w:val="00F432C2"/>
    <w:rsid w:val="00F6519A"/>
    <w:rsid w:val="00F7642D"/>
    <w:rsid w:val="00FA04D7"/>
    <w:rsid w:val="00FD4F84"/>
    <w:rsid w:val="00FE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7AEF3"/>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character" w:styleId="Strong">
    <w:name w:val="Strong"/>
    <w:qFormat/>
    <w:rsid w:val="00F7642D"/>
    <w:rPr>
      <w:b/>
      <w:bCs/>
    </w:rPr>
  </w:style>
  <w:style w:type="paragraph" w:customStyle="1" w:styleId="text2">
    <w:name w:val="text2"/>
    <w:basedOn w:val="Normal"/>
    <w:rsid w:val="00F7642D"/>
    <w:rPr>
      <w:szCs w:val="20"/>
    </w:rPr>
  </w:style>
  <w:style w:type="paragraph" w:styleId="ListParagraph">
    <w:name w:val="List Paragraph"/>
    <w:basedOn w:val="Normal"/>
    <w:uiPriority w:val="34"/>
    <w:qFormat/>
    <w:rsid w:val="00F7642D"/>
    <w:pPr>
      <w:ind w:left="720"/>
      <w:contextualSpacing/>
    </w:pPr>
  </w:style>
  <w:style w:type="paragraph" w:styleId="Title">
    <w:name w:val="Title"/>
    <w:basedOn w:val="Normal"/>
    <w:link w:val="TitleChar"/>
    <w:qFormat/>
    <w:rsid w:val="00A20B51"/>
    <w:pPr>
      <w:jc w:val="center"/>
    </w:pPr>
    <w:rPr>
      <w:b/>
      <w:bCs/>
    </w:rPr>
  </w:style>
  <w:style w:type="character" w:customStyle="1" w:styleId="TitleChar">
    <w:name w:val="Title Char"/>
    <w:basedOn w:val="DefaultParagraphFont"/>
    <w:link w:val="Title"/>
    <w:rsid w:val="00A20B5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oleman@coastalpines.edu" TargetMode="External"/><Relationship Id="rId3" Type="http://schemas.openxmlformats.org/officeDocument/2006/relationships/settings" Target="settings.xml"/><Relationship Id="rId7" Type="http://schemas.openxmlformats.org/officeDocument/2006/relationships/hyperlink" Target="mailto:khoward@coastalp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ontgomery@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Brittaney L. Coleman</cp:lastModifiedBy>
  <cp:revision>3</cp:revision>
  <cp:lastPrinted>2014-02-12T22:48:00Z</cp:lastPrinted>
  <dcterms:created xsi:type="dcterms:W3CDTF">2021-10-06T20:14:00Z</dcterms:created>
  <dcterms:modified xsi:type="dcterms:W3CDTF">2022-04-14T17:43:00Z</dcterms:modified>
</cp:coreProperties>
</file>