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03E8E" w14:textId="77777777" w:rsidR="00291F07" w:rsidRPr="00815C9C" w:rsidRDefault="00291F07" w:rsidP="00752DCC">
      <w:pPr>
        <w:spacing w:after="0" w:line="240" w:lineRule="auto"/>
        <w:rPr>
          <w:rFonts w:cstheme="minorHAnsi"/>
        </w:rPr>
      </w:pPr>
    </w:p>
    <w:p w14:paraId="4CC5A19D" w14:textId="593AB8CC" w:rsidR="00752DCC" w:rsidRPr="00913145" w:rsidRDefault="00752DCC" w:rsidP="00752DCC">
      <w:pPr>
        <w:spacing w:after="0" w:line="240" w:lineRule="auto"/>
        <w:rPr>
          <w:rFonts w:cstheme="minorHAnsi"/>
          <w:b/>
          <w:bCs/>
        </w:rPr>
      </w:pPr>
      <w:r w:rsidRPr="00913145">
        <w:rPr>
          <w:b/>
          <w:bCs/>
        </w:rPr>
        <w:t>POSITION:</w:t>
      </w:r>
    </w:p>
    <w:p w14:paraId="4C1179C5" w14:textId="519EDCE3" w:rsidR="68571D13" w:rsidRPr="00913145" w:rsidRDefault="68571D13" w:rsidP="68571D13">
      <w:pPr>
        <w:spacing w:after="0" w:line="240" w:lineRule="auto"/>
        <w:rPr>
          <w:b/>
          <w:bCs/>
        </w:rPr>
      </w:pPr>
    </w:p>
    <w:p w14:paraId="0EC9148B" w14:textId="5290AD49" w:rsidR="00752DCC" w:rsidRPr="00913145" w:rsidRDefault="001A2728" w:rsidP="00752DCC">
      <w:pPr>
        <w:spacing w:after="0" w:line="240" w:lineRule="auto"/>
        <w:rPr>
          <w:rFonts w:cstheme="minorHAnsi"/>
        </w:rPr>
      </w:pPr>
      <w:r>
        <w:rPr>
          <w:rFonts w:cstheme="minorHAnsi"/>
        </w:rPr>
        <w:t xml:space="preserve">Project </w:t>
      </w:r>
      <w:r w:rsidR="00C73CBD">
        <w:rPr>
          <w:rFonts w:cstheme="minorHAnsi"/>
        </w:rPr>
        <w:t>Assistant</w:t>
      </w:r>
    </w:p>
    <w:p w14:paraId="2A7143F9" w14:textId="77777777" w:rsidR="00815C9C" w:rsidRPr="00913145" w:rsidRDefault="00815C9C" w:rsidP="00752DCC">
      <w:pPr>
        <w:spacing w:after="0" w:line="240" w:lineRule="auto"/>
        <w:rPr>
          <w:rFonts w:cstheme="minorHAnsi"/>
        </w:rPr>
      </w:pPr>
    </w:p>
    <w:p w14:paraId="0FD39969" w14:textId="749612D9" w:rsidR="001A2728" w:rsidRPr="001A2728" w:rsidRDefault="001A2728" w:rsidP="001A2728">
      <w:pPr>
        <w:spacing w:after="0" w:line="240" w:lineRule="auto"/>
        <w:rPr>
          <w:rFonts w:cstheme="minorHAnsi"/>
          <w:bCs/>
        </w:rPr>
      </w:pPr>
      <w:r w:rsidRPr="001A2728">
        <w:rPr>
          <w:rFonts w:cstheme="minorHAnsi"/>
          <w:bCs/>
        </w:rPr>
        <w:t xml:space="preserve">The Project </w:t>
      </w:r>
      <w:r w:rsidR="00C73CBD">
        <w:rPr>
          <w:rFonts w:cstheme="minorHAnsi"/>
          <w:bCs/>
        </w:rPr>
        <w:t>Assistant</w:t>
      </w:r>
      <w:r w:rsidRPr="001A2728">
        <w:rPr>
          <w:rFonts w:cstheme="minorHAnsi"/>
          <w:bCs/>
        </w:rPr>
        <w:t xml:space="preserve"> is responsible for assisting with coordinating daily functions and providing professional level assistance to the Dean for Academic Affairs, Technical and Industrial Program.  Project </w:t>
      </w:r>
      <w:r w:rsidR="00C73CBD">
        <w:rPr>
          <w:rFonts w:cstheme="minorHAnsi"/>
          <w:bCs/>
        </w:rPr>
        <w:t>Assistant</w:t>
      </w:r>
      <w:r w:rsidRPr="001A2728">
        <w:rPr>
          <w:rFonts w:cstheme="minorHAnsi"/>
          <w:bCs/>
        </w:rPr>
        <w:t xml:space="preserve"> will also prepare, maintain, and update information in relation to the Technical &amp; Industrial Program area.</w:t>
      </w:r>
    </w:p>
    <w:p w14:paraId="6E6F7776" w14:textId="77777777" w:rsidR="001A2728" w:rsidRPr="00913145" w:rsidRDefault="001A2728" w:rsidP="001A2728">
      <w:pPr>
        <w:spacing w:after="0" w:line="240" w:lineRule="auto"/>
        <w:rPr>
          <w:rFonts w:cstheme="minorHAnsi"/>
        </w:rPr>
      </w:pPr>
    </w:p>
    <w:p w14:paraId="4322AD27" w14:textId="06AB04AA" w:rsidR="004C6114" w:rsidRPr="00913145" w:rsidRDefault="004C6114" w:rsidP="00752DCC">
      <w:pPr>
        <w:spacing w:after="0" w:line="240" w:lineRule="auto"/>
        <w:rPr>
          <w:rFonts w:cstheme="minorHAnsi"/>
          <w:b/>
          <w:bCs/>
        </w:rPr>
      </w:pPr>
      <w:r w:rsidRPr="00913145">
        <w:rPr>
          <w:b/>
          <w:bCs/>
        </w:rPr>
        <w:t>Minimum Qualifications:</w:t>
      </w:r>
    </w:p>
    <w:p w14:paraId="66551121" w14:textId="79E474A4" w:rsidR="68571D13" w:rsidRPr="00913145" w:rsidRDefault="68571D13" w:rsidP="68571D13">
      <w:pPr>
        <w:spacing w:after="0" w:line="240" w:lineRule="auto"/>
        <w:rPr>
          <w:b/>
          <w:bCs/>
        </w:rPr>
      </w:pPr>
    </w:p>
    <w:p w14:paraId="153CC3F9" w14:textId="3600F108" w:rsidR="001A2728" w:rsidRDefault="00C73CBD" w:rsidP="009E7E36">
      <w:pPr>
        <w:pStyle w:val="ListParagraph"/>
        <w:numPr>
          <w:ilvl w:val="0"/>
          <w:numId w:val="12"/>
        </w:numPr>
        <w:spacing w:after="0" w:line="240" w:lineRule="auto"/>
        <w:jc w:val="both"/>
        <w:rPr>
          <w:rFonts w:cstheme="minorHAnsi"/>
        </w:rPr>
      </w:pPr>
      <w:r>
        <w:rPr>
          <w:rFonts w:cstheme="minorHAnsi"/>
        </w:rPr>
        <w:t>High School Diploma and 1 year of work experience in a related field.</w:t>
      </w:r>
    </w:p>
    <w:p w14:paraId="5C0D4A38" w14:textId="5201418E" w:rsidR="009E7E36" w:rsidRPr="00913145" w:rsidRDefault="009E7E36" w:rsidP="009E7E36">
      <w:pPr>
        <w:pStyle w:val="ListParagraph"/>
        <w:numPr>
          <w:ilvl w:val="0"/>
          <w:numId w:val="12"/>
        </w:numPr>
        <w:spacing w:after="0" w:line="240" w:lineRule="auto"/>
        <w:jc w:val="both"/>
        <w:rPr>
          <w:rFonts w:cstheme="minorHAnsi"/>
        </w:rPr>
      </w:pPr>
      <w:r w:rsidRPr="00913145">
        <w:rPr>
          <w:rFonts w:cstheme="minorHAnsi"/>
        </w:rPr>
        <w:t>Excellent written and verbal communication skills.</w:t>
      </w:r>
    </w:p>
    <w:p w14:paraId="7C97FF36" w14:textId="77777777" w:rsidR="0074702C" w:rsidRPr="00913145" w:rsidRDefault="0074702C" w:rsidP="00094470">
      <w:pPr>
        <w:pStyle w:val="ListParagraph"/>
        <w:spacing w:after="0" w:line="240" w:lineRule="auto"/>
        <w:ind w:left="0"/>
        <w:jc w:val="both"/>
        <w:rPr>
          <w:rFonts w:cstheme="minorHAnsi"/>
        </w:rPr>
      </w:pPr>
    </w:p>
    <w:p w14:paraId="5F7AD4CB" w14:textId="2BF3BDF9" w:rsidR="0074702C" w:rsidRPr="00913145" w:rsidRDefault="0074702C" w:rsidP="0074702C">
      <w:pPr>
        <w:spacing w:after="0" w:line="240" w:lineRule="auto"/>
        <w:jc w:val="both"/>
        <w:rPr>
          <w:rFonts w:cstheme="minorHAnsi"/>
          <w:b/>
          <w:bCs/>
        </w:rPr>
      </w:pPr>
      <w:r w:rsidRPr="00913145">
        <w:rPr>
          <w:b/>
          <w:bCs/>
        </w:rPr>
        <w:t xml:space="preserve">Preferred Qualifications: </w:t>
      </w:r>
    </w:p>
    <w:p w14:paraId="622A8A4B" w14:textId="2A88E7FD" w:rsidR="68571D13" w:rsidRPr="00913145" w:rsidRDefault="68571D13" w:rsidP="68571D13">
      <w:pPr>
        <w:spacing w:after="0" w:line="240" w:lineRule="auto"/>
        <w:jc w:val="both"/>
        <w:rPr>
          <w:b/>
          <w:bCs/>
        </w:rPr>
      </w:pPr>
    </w:p>
    <w:p w14:paraId="6985AAC9" w14:textId="3ADB8BAD" w:rsidR="00C73CBD" w:rsidRDefault="00C73CBD" w:rsidP="001A2728">
      <w:pPr>
        <w:pStyle w:val="ListParagraph"/>
        <w:numPr>
          <w:ilvl w:val="0"/>
          <w:numId w:val="15"/>
        </w:numPr>
        <w:spacing w:after="0" w:line="240" w:lineRule="auto"/>
        <w:jc w:val="both"/>
        <w:rPr>
          <w:rFonts w:cstheme="minorHAnsi"/>
        </w:rPr>
      </w:pPr>
      <w:r>
        <w:rPr>
          <w:rFonts w:cstheme="minorHAnsi"/>
        </w:rPr>
        <w:t>Technical College Diploma in the fields of Accounting, Business, Marketing, or Management.</w:t>
      </w:r>
    </w:p>
    <w:p w14:paraId="67A9D805" w14:textId="5D2B8477" w:rsidR="001A2728" w:rsidRPr="001A2728" w:rsidRDefault="001A2728" w:rsidP="001A2728">
      <w:pPr>
        <w:pStyle w:val="ListParagraph"/>
        <w:numPr>
          <w:ilvl w:val="0"/>
          <w:numId w:val="15"/>
        </w:numPr>
        <w:spacing w:after="0" w:line="240" w:lineRule="auto"/>
        <w:jc w:val="both"/>
        <w:rPr>
          <w:rFonts w:cstheme="minorHAnsi"/>
        </w:rPr>
      </w:pPr>
      <w:r w:rsidRPr="001A2728">
        <w:rPr>
          <w:rFonts w:cstheme="minorHAnsi"/>
        </w:rPr>
        <w:t>Knowledge of Blackboard or other Learning Management Systems</w:t>
      </w:r>
      <w:r>
        <w:rPr>
          <w:rFonts w:cstheme="minorHAnsi"/>
        </w:rPr>
        <w:t>.</w:t>
      </w:r>
    </w:p>
    <w:p w14:paraId="79D1352B" w14:textId="36B74228" w:rsidR="001A2728" w:rsidRPr="001A2728" w:rsidRDefault="001A2728" w:rsidP="001A2728">
      <w:pPr>
        <w:pStyle w:val="ListParagraph"/>
        <w:numPr>
          <w:ilvl w:val="0"/>
          <w:numId w:val="15"/>
        </w:numPr>
        <w:spacing w:after="0" w:line="240" w:lineRule="auto"/>
        <w:jc w:val="both"/>
        <w:rPr>
          <w:rFonts w:cstheme="minorHAnsi"/>
        </w:rPr>
      </w:pPr>
      <w:r w:rsidRPr="001A2728">
        <w:rPr>
          <w:rFonts w:cstheme="minorHAnsi"/>
        </w:rPr>
        <w:t xml:space="preserve">Knowledge of </w:t>
      </w:r>
      <w:r>
        <w:rPr>
          <w:rFonts w:cstheme="minorHAnsi"/>
        </w:rPr>
        <w:t xml:space="preserve">Ellucian </w:t>
      </w:r>
      <w:r w:rsidRPr="001A2728">
        <w:rPr>
          <w:rFonts w:cstheme="minorHAnsi"/>
        </w:rPr>
        <w:t>Banner</w:t>
      </w:r>
      <w:r>
        <w:rPr>
          <w:rFonts w:cstheme="minorHAnsi"/>
        </w:rPr>
        <w:t>.</w:t>
      </w:r>
    </w:p>
    <w:p w14:paraId="69F1AE67" w14:textId="77777777" w:rsidR="001A2728" w:rsidRPr="001A2728" w:rsidRDefault="001A2728" w:rsidP="001A2728">
      <w:pPr>
        <w:pStyle w:val="ListParagraph"/>
        <w:numPr>
          <w:ilvl w:val="0"/>
          <w:numId w:val="15"/>
        </w:numPr>
        <w:spacing w:after="0" w:line="240" w:lineRule="auto"/>
        <w:jc w:val="both"/>
        <w:rPr>
          <w:rFonts w:cstheme="minorHAnsi"/>
        </w:rPr>
      </w:pPr>
      <w:r w:rsidRPr="001A2728">
        <w:rPr>
          <w:rFonts w:cstheme="minorHAnsi"/>
        </w:rPr>
        <w:t xml:space="preserve">Knowledge of Microsoft Office Suite. </w:t>
      </w:r>
    </w:p>
    <w:p w14:paraId="197DE134" w14:textId="77777777" w:rsidR="00291F07" w:rsidRPr="00913145" w:rsidRDefault="00291F07" w:rsidP="004F7E73">
      <w:pPr>
        <w:spacing w:after="0" w:line="240" w:lineRule="auto"/>
        <w:jc w:val="both"/>
        <w:rPr>
          <w:rFonts w:cstheme="minorHAnsi"/>
        </w:rPr>
      </w:pPr>
    </w:p>
    <w:p w14:paraId="1E871D74" w14:textId="04827479" w:rsidR="004F7E73" w:rsidRDefault="004F7E73" w:rsidP="68571D13">
      <w:pPr>
        <w:spacing w:after="0" w:line="240" w:lineRule="auto"/>
        <w:jc w:val="both"/>
        <w:rPr>
          <w:b/>
          <w:bCs/>
        </w:rPr>
      </w:pPr>
      <w:r w:rsidRPr="00913145">
        <w:rPr>
          <w:b/>
          <w:bCs/>
        </w:rPr>
        <w:t>Responsibilities:</w:t>
      </w:r>
    </w:p>
    <w:p w14:paraId="74F59947" w14:textId="77777777" w:rsidR="001A2728" w:rsidRPr="00913145" w:rsidRDefault="001A2728" w:rsidP="68571D13">
      <w:pPr>
        <w:spacing w:after="0" w:line="240" w:lineRule="auto"/>
        <w:jc w:val="both"/>
        <w:rPr>
          <w:b/>
          <w:bCs/>
        </w:rPr>
      </w:pPr>
    </w:p>
    <w:p w14:paraId="778FCC2D" w14:textId="77777777" w:rsidR="001A2728" w:rsidRPr="001A2728" w:rsidRDefault="001A2728" w:rsidP="001A2728">
      <w:pPr>
        <w:pStyle w:val="ListParagraph"/>
        <w:numPr>
          <w:ilvl w:val="0"/>
          <w:numId w:val="14"/>
        </w:numPr>
        <w:spacing w:after="0" w:line="240" w:lineRule="auto"/>
        <w:rPr>
          <w:rFonts w:cstheme="minorHAnsi"/>
          <w:bCs/>
        </w:rPr>
      </w:pPr>
      <w:r w:rsidRPr="001A2728">
        <w:rPr>
          <w:rFonts w:cstheme="minorHAnsi"/>
          <w:bCs/>
        </w:rPr>
        <w:t>Serves as liaison for bringing appropriate personnel and resources together for resolution of program/operational issues</w:t>
      </w:r>
    </w:p>
    <w:p w14:paraId="6298CAAA" w14:textId="77777777" w:rsidR="001A2728" w:rsidRPr="001A2728" w:rsidRDefault="001A2728" w:rsidP="001A2728">
      <w:pPr>
        <w:pStyle w:val="ListParagraph"/>
        <w:numPr>
          <w:ilvl w:val="0"/>
          <w:numId w:val="14"/>
        </w:numPr>
        <w:spacing w:after="0" w:line="240" w:lineRule="auto"/>
        <w:rPr>
          <w:rFonts w:cstheme="minorHAnsi"/>
          <w:bCs/>
        </w:rPr>
      </w:pPr>
      <w:r w:rsidRPr="001A2728">
        <w:rPr>
          <w:rFonts w:cstheme="minorHAnsi"/>
          <w:bCs/>
        </w:rPr>
        <w:t>Assists Dean with collecting, analyzing, and reporting enrollments trends to the Vice President for Academic Affairs.</w:t>
      </w:r>
    </w:p>
    <w:p w14:paraId="1AA3C064" w14:textId="77777777" w:rsidR="001A2728" w:rsidRPr="001A2728" w:rsidRDefault="001A2728" w:rsidP="001A2728">
      <w:pPr>
        <w:pStyle w:val="ListParagraph"/>
        <w:numPr>
          <w:ilvl w:val="0"/>
          <w:numId w:val="14"/>
        </w:numPr>
        <w:spacing w:after="0" w:line="240" w:lineRule="auto"/>
        <w:rPr>
          <w:rFonts w:cstheme="minorHAnsi"/>
          <w:bCs/>
        </w:rPr>
      </w:pPr>
      <w:r w:rsidRPr="001A2728">
        <w:rPr>
          <w:rFonts w:cstheme="minorHAnsi"/>
          <w:bCs/>
        </w:rPr>
        <w:t>Assists with collecting faculty assessments, including SLOs and Program Learning Objectives.</w:t>
      </w:r>
    </w:p>
    <w:p w14:paraId="17186DA2" w14:textId="77777777" w:rsidR="001A2728" w:rsidRPr="001A2728" w:rsidRDefault="001A2728" w:rsidP="001A2728">
      <w:pPr>
        <w:pStyle w:val="ListParagraph"/>
        <w:numPr>
          <w:ilvl w:val="0"/>
          <w:numId w:val="14"/>
        </w:numPr>
        <w:spacing w:after="0" w:line="240" w:lineRule="auto"/>
        <w:rPr>
          <w:rFonts w:cstheme="minorHAnsi"/>
          <w:bCs/>
        </w:rPr>
      </w:pPr>
      <w:r w:rsidRPr="001A2728">
        <w:rPr>
          <w:rFonts w:cstheme="minorHAnsi"/>
          <w:bCs/>
        </w:rPr>
        <w:t>Prepares various reports and distributes to appropriate personnel.</w:t>
      </w:r>
    </w:p>
    <w:p w14:paraId="1F32A743" w14:textId="77777777" w:rsidR="001A2728" w:rsidRPr="001A2728" w:rsidRDefault="001A2728" w:rsidP="001A2728">
      <w:pPr>
        <w:pStyle w:val="ListParagraph"/>
        <w:numPr>
          <w:ilvl w:val="0"/>
          <w:numId w:val="14"/>
        </w:numPr>
        <w:spacing w:after="0" w:line="240" w:lineRule="auto"/>
        <w:rPr>
          <w:rFonts w:cstheme="minorHAnsi"/>
          <w:bCs/>
        </w:rPr>
      </w:pPr>
      <w:r w:rsidRPr="001A2728">
        <w:rPr>
          <w:rFonts w:cstheme="minorHAnsi"/>
          <w:bCs/>
        </w:rPr>
        <w:t>Assists in training and resolving issues with distance education courses.</w:t>
      </w:r>
    </w:p>
    <w:p w14:paraId="75476CC9" w14:textId="77777777" w:rsidR="001A2728" w:rsidRPr="001A2728" w:rsidRDefault="001A2728" w:rsidP="001A2728">
      <w:pPr>
        <w:pStyle w:val="ListParagraph"/>
        <w:numPr>
          <w:ilvl w:val="0"/>
          <w:numId w:val="14"/>
        </w:numPr>
        <w:spacing w:after="0" w:line="240" w:lineRule="auto"/>
        <w:rPr>
          <w:rFonts w:cstheme="minorHAnsi"/>
          <w:bCs/>
        </w:rPr>
      </w:pPr>
      <w:r w:rsidRPr="001A2728">
        <w:rPr>
          <w:rFonts w:cstheme="minorHAnsi"/>
          <w:bCs/>
        </w:rPr>
        <w:t>Provides technical assistance to instructional staff involved with program specific technology.</w:t>
      </w:r>
    </w:p>
    <w:p w14:paraId="502544BE" w14:textId="77777777" w:rsidR="001A2728" w:rsidRPr="001A2728" w:rsidRDefault="001A2728" w:rsidP="001A2728">
      <w:pPr>
        <w:pStyle w:val="ListParagraph"/>
        <w:numPr>
          <w:ilvl w:val="0"/>
          <w:numId w:val="14"/>
        </w:numPr>
        <w:spacing w:after="0" w:line="240" w:lineRule="auto"/>
        <w:rPr>
          <w:rFonts w:cstheme="minorHAnsi"/>
          <w:bCs/>
        </w:rPr>
      </w:pPr>
      <w:r w:rsidRPr="001A2728">
        <w:rPr>
          <w:rFonts w:cstheme="minorHAnsi"/>
          <w:bCs/>
        </w:rPr>
        <w:t>Advises the Dean and the Vice President for Academic Affairs regarding the budgeting and expenditure of funds required to implement, maintain, and monitor activities related to Technical and Industrial Programs.</w:t>
      </w:r>
    </w:p>
    <w:p w14:paraId="40CB1240" w14:textId="77777777" w:rsidR="001A2728" w:rsidRPr="001A2728" w:rsidRDefault="001A2728" w:rsidP="001A2728">
      <w:pPr>
        <w:pStyle w:val="ListParagraph"/>
        <w:numPr>
          <w:ilvl w:val="0"/>
          <w:numId w:val="14"/>
        </w:numPr>
        <w:spacing w:after="0" w:line="240" w:lineRule="auto"/>
        <w:rPr>
          <w:rFonts w:cstheme="minorHAnsi"/>
          <w:bCs/>
        </w:rPr>
      </w:pPr>
      <w:r w:rsidRPr="001A2728">
        <w:rPr>
          <w:rFonts w:cstheme="minorHAnsi"/>
          <w:bCs/>
        </w:rPr>
        <w:t>Manages the College-wide Badgr program.</w:t>
      </w:r>
    </w:p>
    <w:p w14:paraId="49880A4D" w14:textId="77777777" w:rsidR="001A2728" w:rsidRPr="001A2728" w:rsidRDefault="001A2728" w:rsidP="001A2728">
      <w:pPr>
        <w:pStyle w:val="ListParagraph"/>
        <w:numPr>
          <w:ilvl w:val="0"/>
          <w:numId w:val="14"/>
        </w:numPr>
        <w:spacing w:after="0" w:line="240" w:lineRule="auto"/>
        <w:rPr>
          <w:rFonts w:cstheme="minorHAnsi"/>
          <w:bCs/>
        </w:rPr>
      </w:pPr>
      <w:r w:rsidRPr="001A2728">
        <w:rPr>
          <w:rFonts w:cstheme="minorHAnsi"/>
          <w:bCs/>
        </w:rPr>
        <w:t>Participates in required staff development activities and serves on college governance committees.</w:t>
      </w:r>
    </w:p>
    <w:p w14:paraId="02FFF8C7" w14:textId="77777777" w:rsidR="001A2728" w:rsidRPr="001A2728" w:rsidRDefault="001A2728" w:rsidP="001A2728">
      <w:pPr>
        <w:pStyle w:val="ListParagraph"/>
        <w:numPr>
          <w:ilvl w:val="0"/>
          <w:numId w:val="14"/>
        </w:numPr>
        <w:spacing w:after="0" w:line="240" w:lineRule="auto"/>
        <w:rPr>
          <w:rFonts w:cstheme="minorHAnsi"/>
          <w:bCs/>
        </w:rPr>
      </w:pPr>
      <w:r w:rsidRPr="001A2728">
        <w:rPr>
          <w:rFonts w:cstheme="minorHAnsi"/>
          <w:bCs/>
        </w:rPr>
        <w:t>Travels between various instructional sites as needed.</w:t>
      </w:r>
    </w:p>
    <w:p w14:paraId="30F7A4BD" w14:textId="77777777" w:rsidR="001A2728" w:rsidRPr="001A2728" w:rsidRDefault="001A2728" w:rsidP="001A2728">
      <w:pPr>
        <w:pStyle w:val="ListParagraph"/>
        <w:numPr>
          <w:ilvl w:val="0"/>
          <w:numId w:val="14"/>
        </w:numPr>
        <w:spacing w:after="0" w:line="240" w:lineRule="auto"/>
        <w:rPr>
          <w:rFonts w:cstheme="minorHAnsi"/>
          <w:bCs/>
        </w:rPr>
      </w:pPr>
      <w:r w:rsidRPr="001A2728">
        <w:rPr>
          <w:rFonts w:cstheme="minorHAnsi"/>
          <w:bCs/>
        </w:rPr>
        <w:t>Other duties as assigned by the Dean for Academic Affairs or the Vice President for Academic Affairs.</w:t>
      </w:r>
    </w:p>
    <w:p w14:paraId="1D1ABC3A" w14:textId="77777777" w:rsidR="009E7E36" w:rsidRPr="00913145" w:rsidRDefault="009E7E36" w:rsidP="009E7E36">
      <w:pPr>
        <w:spacing w:after="0" w:line="240" w:lineRule="auto"/>
        <w:jc w:val="both"/>
        <w:rPr>
          <w:rFonts w:eastAsia="Calibri" w:cstheme="minorHAnsi"/>
          <w:kern w:val="0"/>
          <w14:ligatures w14:val="none"/>
        </w:rPr>
      </w:pPr>
    </w:p>
    <w:p w14:paraId="0CABCD56" w14:textId="77777777" w:rsidR="008603C0" w:rsidRDefault="008603C0">
      <w:pPr>
        <w:rPr>
          <w:rFonts w:cstheme="minorHAnsi"/>
          <w:b/>
        </w:rPr>
      </w:pPr>
      <w:r>
        <w:rPr>
          <w:rFonts w:cstheme="minorHAnsi"/>
          <w:b/>
        </w:rPr>
        <w:br w:type="page"/>
      </w:r>
    </w:p>
    <w:p w14:paraId="1F4516A4" w14:textId="1FE41950" w:rsidR="00815C9C" w:rsidRPr="00913145" w:rsidRDefault="00815C9C" w:rsidP="00815C9C">
      <w:pPr>
        <w:spacing w:line="276" w:lineRule="auto"/>
        <w:rPr>
          <w:rFonts w:cstheme="minorHAnsi"/>
        </w:rPr>
      </w:pPr>
      <w:r w:rsidRPr="00913145">
        <w:rPr>
          <w:rFonts w:cstheme="minorHAnsi"/>
          <w:b/>
        </w:rPr>
        <w:lastRenderedPageBreak/>
        <w:t>APPLICATION DEADLINE:</w:t>
      </w:r>
    </w:p>
    <w:p w14:paraId="788BDCA9" w14:textId="3AED3B8D" w:rsidR="00815C9C" w:rsidRPr="00913145" w:rsidRDefault="00815C9C" w:rsidP="00815C9C">
      <w:pPr>
        <w:spacing w:line="276" w:lineRule="auto"/>
        <w:rPr>
          <w:rFonts w:cstheme="minorHAnsi"/>
        </w:rPr>
      </w:pPr>
      <w:r w:rsidRPr="00913145">
        <w:rPr>
          <w:rFonts w:cstheme="minorHAnsi"/>
        </w:rPr>
        <w:t>Open until filled.</w:t>
      </w:r>
    </w:p>
    <w:p w14:paraId="289D35A2" w14:textId="77777777" w:rsidR="00815C9C" w:rsidRPr="00913145" w:rsidRDefault="00815C9C" w:rsidP="00815C9C">
      <w:pPr>
        <w:rPr>
          <w:rFonts w:cstheme="minorHAnsi"/>
          <w:b/>
        </w:rPr>
      </w:pPr>
      <w:r w:rsidRPr="00913145">
        <w:rPr>
          <w:rFonts w:cstheme="minorHAnsi"/>
          <w:b/>
        </w:rPr>
        <w:t>SALARY/BENEFITS:</w:t>
      </w:r>
    </w:p>
    <w:p w14:paraId="76D72D48" w14:textId="0D7724E1" w:rsidR="00815C9C" w:rsidRPr="00913145" w:rsidRDefault="00815C9C" w:rsidP="00815C9C">
      <w:pPr>
        <w:rPr>
          <w:rFonts w:cstheme="minorHAnsi"/>
        </w:rPr>
      </w:pPr>
      <w:r w:rsidRPr="00913145">
        <w:rPr>
          <w:rFonts w:cstheme="minorHAnsi"/>
        </w:rPr>
        <w:t>Salary will be determined in accordance with guidelines established by the Technical College System of Georgia. Benefits include the State of Georgia Flexible Benefits Program, State of Georgia holidays, and annual/sick leave.</w:t>
      </w:r>
    </w:p>
    <w:p w14:paraId="37F12A67" w14:textId="2ECE75A0" w:rsidR="00815C9C" w:rsidRPr="00913145" w:rsidRDefault="00815C9C" w:rsidP="00815C9C">
      <w:pPr>
        <w:rPr>
          <w:rFonts w:cstheme="minorHAnsi"/>
          <w:b/>
        </w:rPr>
      </w:pPr>
      <w:r w:rsidRPr="00913145">
        <w:rPr>
          <w:rFonts w:cstheme="minorHAnsi"/>
          <w:b/>
        </w:rPr>
        <w:t>APPLICATION PROCESS:</w:t>
      </w:r>
    </w:p>
    <w:p w14:paraId="39F48603" w14:textId="4CDB347F" w:rsidR="00815C9C" w:rsidRPr="00913145" w:rsidRDefault="00815C9C" w:rsidP="68571D13">
      <w:pPr>
        <w:rPr>
          <w:color w:val="000000"/>
        </w:rPr>
      </w:pPr>
      <w:r w:rsidRPr="00913145">
        <w:rPr>
          <w:color w:val="000000" w:themeColor="text1"/>
        </w:rPr>
        <w:t xml:space="preserve">Interested applicants should apply via </w:t>
      </w:r>
      <w:hyperlink r:id="rId7">
        <w:r w:rsidRPr="00913145">
          <w:rPr>
            <w:rStyle w:val="Hyperlink"/>
          </w:rPr>
          <w:t>CPTC ONLINE JOB CENTER</w:t>
        </w:r>
      </w:hyperlink>
      <w:r w:rsidRPr="00913145">
        <w:rPr>
          <w:color w:val="000000" w:themeColor="text1"/>
        </w:rPr>
        <w:t xml:space="preserve"> by completing the online application form. The letter of interest and resume along with additional documentation specific to the position must </w:t>
      </w:r>
      <w:r w:rsidR="36E5B628" w:rsidRPr="00913145">
        <w:rPr>
          <w:color w:val="000000" w:themeColor="text1"/>
        </w:rPr>
        <w:t xml:space="preserve">be </w:t>
      </w:r>
      <w:r w:rsidRPr="00913145">
        <w:rPr>
          <w:color w:val="000000" w:themeColor="text1"/>
        </w:rPr>
        <w:t>uploaded to the Job Center. Incomplete application packages cannot be considered for an interview and will not be forwarded to the hiring supervisor. A criminal background check and a driver’s motor history report will be conducted prior to employment.</w:t>
      </w:r>
    </w:p>
    <w:p w14:paraId="3819C537" w14:textId="77777777" w:rsidR="00516DD6" w:rsidRPr="00913145" w:rsidRDefault="00516DD6" w:rsidP="00516DD6">
      <w:pPr>
        <w:rPr>
          <w:rFonts w:ascii="Arial" w:hAnsi="Arial" w:cs="Arial"/>
        </w:rPr>
      </w:pPr>
    </w:p>
    <w:p w14:paraId="4FAFA97E" w14:textId="77777777" w:rsidR="00516DD6" w:rsidRPr="00913145" w:rsidRDefault="00516DD6" w:rsidP="00516DD6">
      <w:pPr>
        <w:pStyle w:val="Default"/>
        <w:pBdr>
          <w:top w:val="single" w:sz="6" w:space="1" w:color="auto"/>
          <w:left w:val="single" w:sz="6" w:space="4" w:color="auto"/>
          <w:bottom w:val="single" w:sz="6" w:space="1" w:color="auto"/>
          <w:right w:val="single" w:sz="6" w:space="4" w:color="auto"/>
        </w:pBdr>
        <w:jc w:val="center"/>
        <w:rPr>
          <w:b/>
          <w:bCs/>
          <w:sz w:val="20"/>
          <w:szCs w:val="20"/>
        </w:rPr>
      </w:pPr>
      <w:r w:rsidRPr="00913145">
        <w:rPr>
          <w:b/>
          <w:bCs/>
          <w:sz w:val="20"/>
          <w:szCs w:val="20"/>
        </w:rPr>
        <w:t>Equal Opportunity Statement</w:t>
      </w:r>
    </w:p>
    <w:p w14:paraId="210630CD" w14:textId="77777777" w:rsidR="00516DD6" w:rsidRDefault="00516DD6" w:rsidP="00516DD6">
      <w:pPr>
        <w:pStyle w:val="Default"/>
        <w:pBdr>
          <w:top w:val="single" w:sz="6" w:space="1" w:color="auto"/>
          <w:left w:val="single" w:sz="6" w:space="4" w:color="auto"/>
          <w:bottom w:val="single" w:sz="6" w:space="1" w:color="auto"/>
          <w:right w:val="single" w:sz="6" w:space="4" w:color="auto"/>
        </w:pBdr>
        <w:jc w:val="both"/>
        <w:rPr>
          <w:sz w:val="18"/>
          <w:szCs w:val="18"/>
        </w:rPr>
      </w:pPr>
      <w:r w:rsidRPr="00913145">
        <w:rPr>
          <w:sz w:val="18"/>
          <w:szCs w:val="18"/>
        </w:rPr>
        <w:t xml:space="preserve">Coastal Pines Technical College (CPTC)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8" w:history="1">
        <w:r w:rsidRPr="00913145">
          <w:rPr>
            <w:rStyle w:val="Hyperlink"/>
            <w:sz w:val="18"/>
            <w:szCs w:val="18"/>
          </w:rPr>
          <w:t>khoward@coastalpines.edu</w:t>
        </w:r>
      </w:hyperlink>
      <w:r w:rsidRPr="00913145">
        <w:rPr>
          <w:sz w:val="18"/>
          <w:szCs w:val="18"/>
        </w:rPr>
        <w:t xml:space="preserve">  912.427.5876; Emily Harris, Title IX Coordinator, Waycross Campus, 1701 Carswell Avenue, Waycross, Georgia </w:t>
      </w:r>
      <w:hyperlink r:id="rId9" w:history="1">
        <w:r w:rsidRPr="00913145">
          <w:rPr>
            <w:rStyle w:val="Hyperlink"/>
            <w:sz w:val="18"/>
            <w:szCs w:val="18"/>
          </w:rPr>
          <w:t>eharris@coastalpines.edu</w:t>
        </w:r>
      </w:hyperlink>
      <w:r w:rsidRPr="00913145">
        <w:rPr>
          <w:sz w:val="18"/>
          <w:szCs w:val="18"/>
        </w:rPr>
        <w:t xml:space="preserve">  912.287.4098; </w:t>
      </w:r>
      <w:hyperlink r:id="rId10" w:history="1">
        <w:r w:rsidRPr="00913145">
          <w:rPr>
            <w:rStyle w:val="Hyperlink"/>
            <w:sz w:val="18"/>
            <w:szCs w:val="18"/>
          </w:rPr>
          <w:t>titleix@coastalpines.edu</w:t>
        </w:r>
      </w:hyperlink>
      <w:r w:rsidRPr="00913145">
        <w:rPr>
          <w:sz w:val="18"/>
          <w:szCs w:val="18"/>
        </w:rPr>
        <w:t xml:space="preserve">  ADA/Section 504 Coordinator, </w:t>
      </w:r>
      <w:hyperlink r:id="rId11" w:history="1">
        <w:r w:rsidRPr="00913145">
          <w:rPr>
            <w:rStyle w:val="Hyperlink"/>
            <w:sz w:val="18"/>
            <w:szCs w:val="18"/>
          </w:rPr>
          <w:t>ada@coastalpines.edu</w:t>
        </w:r>
      </w:hyperlink>
      <w:r w:rsidRPr="00913145">
        <w:rPr>
          <w:sz w:val="18"/>
          <w:szCs w:val="18"/>
        </w:rPr>
        <w:t xml:space="preserve"> ; All Campuses, 1777 West Cherry Street, Jesup, Georgia.</w:t>
      </w:r>
    </w:p>
    <w:p w14:paraId="058ADCC7" w14:textId="77777777" w:rsidR="00516DD6" w:rsidRDefault="00516DD6" w:rsidP="00516DD6"/>
    <w:p w14:paraId="598B568A" w14:textId="77777777" w:rsidR="00291F07" w:rsidRPr="00815C9C" w:rsidRDefault="00291F07" w:rsidP="00291F07">
      <w:pPr>
        <w:spacing w:after="0" w:line="240" w:lineRule="auto"/>
        <w:jc w:val="both"/>
        <w:rPr>
          <w:rFonts w:eastAsia="Calibri" w:cstheme="minorHAnsi"/>
          <w:kern w:val="0"/>
          <w14:ligatures w14:val="none"/>
        </w:rPr>
      </w:pPr>
    </w:p>
    <w:sectPr w:rsidR="00291F07" w:rsidRPr="00815C9C" w:rsidSect="00291F07">
      <w:headerReference w:type="default" r:id="rId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72E98" w14:textId="77777777" w:rsidR="001640A2" w:rsidRDefault="001640A2" w:rsidP="00291F07">
      <w:pPr>
        <w:spacing w:after="0" w:line="240" w:lineRule="auto"/>
      </w:pPr>
      <w:r>
        <w:separator/>
      </w:r>
    </w:p>
  </w:endnote>
  <w:endnote w:type="continuationSeparator" w:id="0">
    <w:p w14:paraId="361E32BC" w14:textId="77777777" w:rsidR="001640A2" w:rsidRDefault="001640A2" w:rsidP="0029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C7916" w14:textId="77777777" w:rsidR="001640A2" w:rsidRDefault="001640A2" w:rsidP="00291F07">
      <w:pPr>
        <w:spacing w:after="0" w:line="240" w:lineRule="auto"/>
      </w:pPr>
      <w:r>
        <w:separator/>
      </w:r>
    </w:p>
  </w:footnote>
  <w:footnote w:type="continuationSeparator" w:id="0">
    <w:p w14:paraId="2E670062" w14:textId="77777777" w:rsidR="001640A2" w:rsidRDefault="001640A2" w:rsidP="00291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B0DFD" w14:textId="045C22FE" w:rsidR="00291F07" w:rsidRDefault="00291F07" w:rsidP="00291F07">
    <w:pPr>
      <w:pStyle w:val="Header"/>
      <w:jc w:val="center"/>
    </w:pPr>
    <w:r>
      <w:rPr>
        <w:noProof/>
      </w:rPr>
      <w:drawing>
        <wp:inline distT="0" distB="0" distL="0" distR="0" wp14:anchorId="5DB71894" wp14:editId="403419D8">
          <wp:extent cx="1304925" cy="756617"/>
          <wp:effectExtent l="0" t="0" r="0" b="5715"/>
          <wp:docPr id="2" name="Picture 2" descr="CPTC Logo" title="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PTC Logo" title="CPTC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984" cy="76245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2FA"/>
    <w:multiLevelType w:val="hybridMultilevel"/>
    <w:tmpl w:val="18DAC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4DC5"/>
    <w:multiLevelType w:val="hybridMultilevel"/>
    <w:tmpl w:val="1180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56C20"/>
    <w:multiLevelType w:val="hybridMultilevel"/>
    <w:tmpl w:val="9816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64B40"/>
    <w:multiLevelType w:val="hybridMultilevel"/>
    <w:tmpl w:val="24DE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85180"/>
    <w:multiLevelType w:val="hybridMultilevel"/>
    <w:tmpl w:val="BBB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ACC"/>
    <w:multiLevelType w:val="hybridMultilevel"/>
    <w:tmpl w:val="D260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A0A50"/>
    <w:multiLevelType w:val="hybridMultilevel"/>
    <w:tmpl w:val="87F4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B4FED"/>
    <w:multiLevelType w:val="hybridMultilevel"/>
    <w:tmpl w:val="EA76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F136F"/>
    <w:multiLevelType w:val="hybridMultilevel"/>
    <w:tmpl w:val="806A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430F2"/>
    <w:multiLevelType w:val="hybridMultilevel"/>
    <w:tmpl w:val="6158C3C4"/>
    <w:lvl w:ilvl="0" w:tplc="D250C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F05F09"/>
    <w:multiLevelType w:val="hybridMultilevel"/>
    <w:tmpl w:val="6DCE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E5AA7"/>
    <w:multiLevelType w:val="hybridMultilevel"/>
    <w:tmpl w:val="BF6C2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85579C"/>
    <w:multiLevelType w:val="hybridMultilevel"/>
    <w:tmpl w:val="A5E605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703C04A9"/>
    <w:multiLevelType w:val="hybridMultilevel"/>
    <w:tmpl w:val="CC740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AE06E8"/>
    <w:multiLevelType w:val="hybridMultilevel"/>
    <w:tmpl w:val="AFBC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015745">
    <w:abstractNumId w:val="3"/>
  </w:num>
  <w:num w:numId="2" w16cid:durableId="1807501628">
    <w:abstractNumId w:val="11"/>
  </w:num>
  <w:num w:numId="3" w16cid:durableId="1262298898">
    <w:abstractNumId w:val="8"/>
  </w:num>
  <w:num w:numId="4" w16cid:durableId="1222595788">
    <w:abstractNumId w:val="12"/>
  </w:num>
  <w:num w:numId="5" w16cid:durableId="1072310994">
    <w:abstractNumId w:val="9"/>
  </w:num>
  <w:num w:numId="6" w16cid:durableId="1294797085">
    <w:abstractNumId w:val="14"/>
  </w:num>
  <w:num w:numId="7" w16cid:durableId="540823377">
    <w:abstractNumId w:val="5"/>
  </w:num>
  <w:num w:numId="8" w16cid:durableId="2101172408">
    <w:abstractNumId w:val="10"/>
  </w:num>
  <w:num w:numId="9" w16cid:durableId="1291201474">
    <w:abstractNumId w:val="13"/>
  </w:num>
  <w:num w:numId="10" w16cid:durableId="1439914647">
    <w:abstractNumId w:val="6"/>
  </w:num>
  <w:num w:numId="11" w16cid:durableId="2057389023">
    <w:abstractNumId w:val="1"/>
  </w:num>
  <w:num w:numId="12" w16cid:durableId="1414081339">
    <w:abstractNumId w:val="4"/>
  </w:num>
  <w:num w:numId="13" w16cid:durableId="124931930">
    <w:abstractNumId w:val="0"/>
  </w:num>
  <w:num w:numId="14" w16cid:durableId="1918394801">
    <w:abstractNumId w:val="2"/>
  </w:num>
  <w:num w:numId="15" w16cid:durableId="1141072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CC"/>
    <w:rsid w:val="000240BD"/>
    <w:rsid w:val="00070516"/>
    <w:rsid w:val="00094470"/>
    <w:rsid w:val="000E4532"/>
    <w:rsid w:val="00136499"/>
    <w:rsid w:val="001640A2"/>
    <w:rsid w:val="001A2728"/>
    <w:rsid w:val="00235114"/>
    <w:rsid w:val="002440AE"/>
    <w:rsid w:val="00291F07"/>
    <w:rsid w:val="00365B84"/>
    <w:rsid w:val="003878B8"/>
    <w:rsid w:val="003C16B1"/>
    <w:rsid w:val="00477B94"/>
    <w:rsid w:val="004C6114"/>
    <w:rsid w:val="004F7E73"/>
    <w:rsid w:val="00516DD6"/>
    <w:rsid w:val="00537BD0"/>
    <w:rsid w:val="00552FD8"/>
    <w:rsid w:val="005B7398"/>
    <w:rsid w:val="005F277B"/>
    <w:rsid w:val="00626232"/>
    <w:rsid w:val="00654B31"/>
    <w:rsid w:val="00743557"/>
    <w:rsid w:val="0074702C"/>
    <w:rsid w:val="00752DCC"/>
    <w:rsid w:val="007C7A6C"/>
    <w:rsid w:val="007E6AA2"/>
    <w:rsid w:val="00815C9C"/>
    <w:rsid w:val="008162E6"/>
    <w:rsid w:val="008603C0"/>
    <w:rsid w:val="0089396A"/>
    <w:rsid w:val="00894760"/>
    <w:rsid w:val="008D2D47"/>
    <w:rsid w:val="008D4B55"/>
    <w:rsid w:val="00913145"/>
    <w:rsid w:val="009903DD"/>
    <w:rsid w:val="009E7E36"/>
    <w:rsid w:val="00A53021"/>
    <w:rsid w:val="00B17DCF"/>
    <w:rsid w:val="00B834C9"/>
    <w:rsid w:val="00B861EE"/>
    <w:rsid w:val="00BD49DA"/>
    <w:rsid w:val="00BE134E"/>
    <w:rsid w:val="00C73CBD"/>
    <w:rsid w:val="00CC36D1"/>
    <w:rsid w:val="00D6017D"/>
    <w:rsid w:val="00DB5547"/>
    <w:rsid w:val="00DF306D"/>
    <w:rsid w:val="00F54A2B"/>
    <w:rsid w:val="00F67369"/>
    <w:rsid w:val="00F67475"/>
    <w:rsid w:val="09B9E2AD"/>
    <w:rsid w:val="274F4740"/>
    <w:rsid w:val="28CAD1B1"/>
    <w:rsid w:val="2F2E4547"/>
    <w:rsid w:val="35E357F0"/>
    <w:rsid w:val="36E5B628"/>
    <w:rsid w:val="3D8A94EC"/>
    <w:rsid w:val="5180B1A7"/>
    <w:rsid w:val="59BEC5D8"/>
    <w:rsid w:val="5D1FCBB2"/>
    <w:rsid w:val="648332A9"/>
    <w:rsid w:val="68571D13"/>
    <w:rsid w:val="69AD70FE"/>
    <w:rsid w:val="6B2456A5"/>
    <w:rsid w:val="6F5E8702"/>
    <w:rsid w:val="720BE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0571"/>
  <w15:chartTrackingRefBased/>
  <w15:docId w15:val="{77C821B0-CEF6-4DAE-BD74-C4CBCE12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02C"/>
    <w:pPr>
      <w:ind w:left="720"/>
      <w:contextualSpacing/>
    </w:pPr>
  </w:style>
  <w:style w:type="paragraph" w:styleId="NoSpacing">
    <w:name w:val="No Spacing"/>
    <w:uiPriority w:val="1"/>
    <w:qFormat/>
    <w:rsid w:val="004F7E73"/>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rsid w:val="004F7E73"/>
    <w:rPr>
      <w:color w:val="0000FF"/>
      <w:u w:val="single"/>
    </w:rPr>
  </w:style>
  <w:style w:type="table" w:styleId="TableGrid">
    <w:name w:val="Table Grid"/>
    <w:basedOn w:val="TableNormal"/>
    <w:uiPriority w:val="39"/>
    <w:rsid w:val="00291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1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F07"/>
  </w:style>
  <w:style w:type="paragraph" w:styleId="Footer">
    <w:name w:val="footer"/>
    <w:basedOn w:val="Normal"/>
    <w:link w:val="FooterChar"/>
    <w:uiPriority w:val="99"/>
    <w:unhideWhenUsed/>
    <w:rsid w:val="00291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F07"/>
  </w:style>
  <w:style w:type="paragraph" w:customStyle="1" w:styleId="Default">
    <w:name w:val="Default"/>
    <w:rsid w:val="00516DD6"/>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ward@coastalpine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bluefinhr.com/JC_CoastalPines/joblistings/joblistings.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a@coastalpines.edu" TargetMode="Externa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yperlink" Target="mailto:titleix@coastalpines.edu" TargetMode="External"/><Relationship Id="rId4" Type="http://schemas.openxmlformats.org/officeDocument/2006/relationships/webSettings" Target="webSettings.xml"/><Relationship Id="rId9" Type="http://schemas.openxmlformats.org/officeDocument/2006/relationships/hyperlink" Target="mailto:eharris@coastalpine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DiLorenzo</dc:creator>
  <cp:keywords/>
  <dc:description/>
  <cp:lastModifiedBy>Emily Harris</cp:lastModifiedBy>
  <cp:revision>2</cp:revision>
  <dcterms:created xsi:type="dcterms:W3CDTF">2024-11-19T15:17:00Z</dcterms:created>
  <dcterms:modified xsi:type="dcterms:W3CDTF">2024-11-19T15:17:00Z</dcterms:modified>
</cp:coreProperties>
</file>