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F32979C" w14:textId="1995854E" w:rsidR="0089460C" w:rsidRPr="00FB3DCA" w:rsidRDefault="0089460C" w:rsidP="00FB3DCA">
      <w:pPr>
        <w:ind w:left="720" w:hanging="720"/>
      </w:pPr>
      <w:r w:rsidRPr="00604B8C">
        <w:rPr>
          <w:b/>
          <w:bCs/>
        </w:rPr>
        <w:t xml:space="preserve">POSITION: </w:t>
      </w:r>
      <w:r w:rsidR="00FB3DCA" w:rsidRPr="00FB3DCA">
        <w:t>Project Assistant</w:t>
      </w:r>
      <w:r w:rsidR="00FB3DCA">
        <w:t>,</w:t>
      </w:r>
      <w:r w:rsidR="00FB3DCA" w:rsidRPr="00FB3DCA">
        <w:t xml:space="preserve"> </w:t>
      </w:r>
      <w:r w:rsidR="00FB3DCA" w:rsidRPr="00FB3DCA">
        <w:t>Jesup</w:t>
      </w:r>
      <w:r w:rsidR="00FB3DCA">
        <w:t xml:space="preserve"> </w:t>
      </w:r>
      <w:r w:rsidR="00FB3DCA" w:rsidRPr="00FB3DCA">
        <w:tab/>
      </w:r>
      <w:r w:rsidR="00FB3DCA">
        <w:rPr>
          <w:b/>
          <w:bCs/>
        </w:rPr>
        <w:tab/>
      </w:r>
      <w:r w:rsidR="00FB3DCA">
        <w:rPr>
          <w:b/>
          <w:bCs/>
        </w:rPr>
        <w:tab/>
      </w:r>
      <w:r w:rsidR="00FB3DCA">
        <w:rPr>
          <w:b/>
          <w:bCs/>
        </w:rPr>
        <w:tab/>
      </w:r>
      <w:r w:rsidR="00FB3DCA">
        <w:rPr>
          <w:b/>
          <w:bCs/>
        </w:rPr>
        <w:tab/>
      </w:r>
      <w:r w:rsidR="00FB3DCA">
        <w:rPr>
          <w:b/>
          <w:bCs/>
        </w:rPr>
        <w:t>STATUS:</w:t>
      </w:r>
      <w:r w:rsidR="00FB3DCA">
        <w:rPr>
          <w:b/>
          <w:bCs/>
        </w:rPr>
        <w:t xml:space="preserve"> </w:t>
      </w:r>
      <w:r w:rsidR="00FB3DCA" w:rsidRPr="00FB3DCA">
        <w:t>Full-time, Non-Exempt</w:t>
      </w:r>
      <w:r w:rsidR="00FB3DCA">
        <w:rPr>
          <w:b/>
          <w:bCs/>
        </w:rPr>
        <w:br/>
      </w:r>
      <w:r w:rsidR="00FB3DCA">
        <w:t xml:space="preserve">     </w:t>
      </w:r>
      <w:r w:rsidR="00FB3DCA" w:rsidRPr="00FB3DCA">
        <w:t xml:space="preserve">Conference Centers &amp; Driver’s Education </w:t>
      </w:r>
    </w:p>
    <w:p w14:paraId="28AB4DCA" w14:textId="3E143F78" w:rsidR="00FB3DCA" w:rsidRDefault="00EF7C90" w:rsidP="00FB3DCA">
      <w:pPr>
        <w:widowControl w:val="0"/>
        <w:tabs>
          <w:tab w:val="left" w:pos="-1080"/>
          <w:tab w:val="left" w:pos="-720"/>
          <w:tab w:val="left" w:pos="0"/>
          <w:tab w:val="left" w:pos="270"/>
          <w:tab w:val="left" w:pos="1080"/>
          <w:tab w:val="left" w:pos="1440"/>
        </w:tabs>
        <w:autoSpaceDE w:val="0"/>
        <w:autoSpaceDN w:val="0"/>
        <w:adjustRightInd w:val="0"/>
        <w:spacing w:after="0" w:line="276" w:lineRule="auto"/>
        <w:rPr>
          <w:b/>
          <w:bCs/>
        </w:rPr>
      </w:pPr>
      <w:r w:rsidRPr="00B90A10">
        <w:rPr>
          <w:b/>
          <w:bCs/>
        </w:rPr>
        <w:t>DUTIES:</w:t>
      </w:r>
      <w:r w:rsidR="00FB3DCA">
        <w:rPr>
          <w:b/>
          <w:bCs/>
        </w:rPr>
        <w:br/>
      </w:r>
      <w:r w:rsidR="00FB3DCA" w:rsidRPr="00FB3DCA">
        <w:t xml:space="preserve">Under general supervision, this full-time position </w:t>
      </w:r>
      <w:r w:rsidR="00E16DE5">
        <w:t>manages facility rentals and driver’s education, as well as divisional assistance, including but not limited to continuing education, corporate training, testing, customer service, and data entry</w:t>
      </w:r>
      <w:r w:rsidR="00FB3DCA" w:rsidRPr="00FB3DCA">
        <w:t>.</w:t>
      </w:r>
      <w:r w:rsidR="00FB3DCA" w:rsidRPr="00FB3DCA">
        <w:rPr>
          <w:b/>
          <w:bCs/>
        </w:rPr>
        <w:t xml:space="preserve"> </w:t>
      </w:r>
    </w:p>
    <w:p w14:paraId="176F5A8F" w14:textId="77777777" w:rsidR="00FB3DCA" w:rsidRPr="00FB3DCA" w:rsidRDefault="00FB3DCA" w:rsidP="00FB3DCA">
      <w:pPr>
        <w:widowControl w:val="0"/>
        <w:tabs>
          <w:tab w:val="left" w:pos="-1080"/>
          <w:tab w:val="left" w:pos="-720"/>
          <w:tab w:val="left" w:pos="0"/>
          <w:tab w:val="left" w:pos="270"/>
          <w:tab w:val="left" w:pos="1080"/>
          <w:tab w:val="left" w:pos="1440"/>
        </w:tabs>
        <w:autoSpaceDE w:val="0"/>
        <w:autoSpaceDN w:val="0"/>
        <w:adjustRightInd w:val="0"/>
        <w:spacing w:after="0" w:line="276" w:lineRule="auto"/>
        <w:rPr>
          <w:b/>
          <w:bCs/>
        </w:rPr>
      </w:pPr>
    </w:p>
    <w:p w14:paraId="05A1EF03" w14:textId="77777777" w:rsidR="00FB3DCA" w:rsidRPr="00FB3DCA" w:rsidRDefault="00FB3DCA" w:rsidP="00FB3DCA">
      <w:pPr>
        <w:widowControl w:val="0"/>
        <w:tabs>
          <w:tab w:val="left" w:pos="-1080"/>
          <w:tab w:val="left" w:pos="-720"/>
          <w:tab w:val="left" w:pos="0"/>
          <w:tab w:val="left" w:pos="270"/>
          <w:tab w:val="left" w:pos="1080"/>
          <w:tab w:val="left" w:pos="1440"/>
        </w:tabs>
        <w:autoSpaceDE w:val="0"/>
        <w:autoSpaceDN w:val="0"/>
        <w:adjustRightInd w:val="0"/>
        <w:spacing w:after="0" w:line="276" w:lineRule="auto"/>
      </w:pPr>
      <w:r w:rsidRPr="00FB3DCA">
        <w:rPr>
          <w:b/>
          <w:bCs/>
        </w:rPr>
        <w:t>RESPONSIBILITIES</w:t>
      </w:r>
      <w:r w:rsidRPr="00FB3DCA">
        <w:t xml:space="preserve">: </w:t>
      </w:r>
    </w:p>
    <w:p w14:paraId="305B0C13" w14:textId="267B6AE3" w:rsidR="00FB3DCA" w:rsidRPr="00FB3DCA" w:rsidRDefault="00FB3DCA" w:rsidP="00FB3DCA">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76" w:lineRule="auto"/>
      </w:pPr>
      <w:r w:rsidRPr="00FB3DCA">
        <w:t xml:space="preserve">Primarily manage facility rentals and driver’s education. Facility rentals include requests, agreements, setup, cleanup, onsite contact(s) during </w:t>
      </w:r>
      <w:r w:rsidR="00E16DE5" w:rsidRPr="00FB3DCA">
        <w:t>events</w:t>
      </w:r>
      <w:r w:rsidRPr="00FB3DCA">
        <w:t xml:space="preserve">, security services, custodial services, etc. Driver’s education includes </w:t>
      </w:r>
      <w:r w:rsidR="00E16DE5">
        <w:t>recruiting instructors; scheduling; keeping up with state requirements, policies, and procedures; maintaining up-to-date applications</w:t>
      </w:r>
      <w:r w:rsidRPr="00FB3DCA">
        <w:t xml:space="preserve">, registrations, </w:t>
      </w:r>
      <w:r w:rsidR="00E16DE5">
        <w:t xml:space="preserve">and </w:t>
      </w:r>
      <w:r w:rsidRPr="00FB3DCA">
        <w:t>payments</w:t>
      </w:r>
      <w:r w:rsidR="00E16DE5">
        <w:t>;</w:t>
      </w:r>
      <w:r w:rsidRPr="00FB3DCA">
        <w:t xml:space="preserve"> submitting required state documentation, etc.</w:t>
      </w:r>
    </w:p>
    <w:p w14:paraId="2FEB0168" w14:textId="55E3E875" w:rsidR="00FB3DCA" w:rsidRPr="00FB3DCA" w:rsidRDefault="00FB3DCA" w:rsidP="00FB3DCA">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76" w:lineRule="auto"/>
      </w:pPr>
      <w:r w:rsidRPr="00FB3DCA">
        <w:t>Provide a variety of assistance to the division</w:t>
      </w:r>
      <w:r w:rsidR="00E16DE5">
        <w:t>,</w:t>
      </w:r>
      <w:r w:rsidRPr="00FB3DCA">
        <w:t xml:space="preserve"> including but not limited to continuing education, corporate training, testing, customer service, and </w:t>
      </w:r>
      <w:r w:rsidR="00E16DE5" w:rsidRPr="00FB3DCA">
        <w:t>others</w:t>
      </w:r>
      <w:r w:rsidRPr="00FB3DCA">
        <w:t xml:space="preserve"> as needed.</w:t>
      </w:r>
    </w:p>
    <w:p w14:paraId="65A1B7B7" w14:textId="77777777" w:rsidR="00FB3DCA" w:rsidRPr="00FB3DCA" w:rsidRDefault="00FB3DCA" w:rsidP="00FB3DCA">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76" w:lineRule="auto"/>
      </w:pPr>
      <w:r w:rsidRPr="00FB3DCA">
        <w:t>Demonstrate a strong work ethic that includes flexibility to adjust schedule as needed.</w:t>
      </w:r>
    </w:p>
    <w:p w14:paraId="0811C585" w14:textId="573B85CF" w:rsidR="00FB3DCA" w:rsidRPr="00FB3DCA" w:rsidRDefault="00FB3DCA" w:rsidP="00FB3DCA">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76" w:lineRule="auto"/>
      </w:pPr>
      <w:r w:rsidRPr="00FB3DCA">
        <w:t xml:space="preserve">Demonstrate </w:t>
      </w:r>
      <w:r w:rsidR="00E16DE5">
        <w:t>high-quality</w:t>
      </w:r>
      <w:r w:rsidRPr="00FB3DCA">
        <w:t xml:space="preserve"> internal and external customer service skills.</w:t>
      </w:r>
    </w:p>
    <w:p w14:paraId="2CD33138" w14:textId="77777777" w:rsidR="00FB3DCA" w:rsidRPr="00FB3DCA" w:rsidRDefault="00FB3DCA" w:rsidP="00FB3DCA">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76" w:lineRule="auto"/>
      </w:pPr>
      <w:r w:rsidRPr="00FB3DCA">
        <w:t>Demonstrate strong internal and external communication skills.</w:t>
      </w:r>
    </w:p>
    <w:p w14:paraId="3D140A22" w14:textId="77777777" w:rsidR="00FB3DCA" w:rsidRPr="00FB3DCA" w:rsidRDefault="00FB3DCA" w:rsidP="00FB3DCA">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76" w:lineRule="auto"/>
      </w:pPr>
      <w:r w:rsidRPr="00FB3DCA">
        <w:t>Demonstrate strong internal and external teamwork skills.</w:t>
      </w:r>
    </w:p>
    <w:p w14:paraId="44D59D8F" w14:textId="4092B308" w:rsidR="00FB3DCA" w:rsidRPr="00FB3DCA" w:rsidRDefault="00FB3DCA" w:rsidP="00FB3DCA">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76" w:lineRule="auto"/>
      </w:pPr>
      <w:r w:rsidRPr="00FB3DCA">
        <w:t>Demonstrate strong technical skills</w:t>
      </w:r>
      <w:r w:rsidR="00E16DE5">
        <w:t>, including but not limited to computers, multimedia, software, hardware, networking, printing, video, sound, Internet, and data projection,</w:t>
      </w:r>
      <w:r w:rsidRPr="00FB3DCA">
        <w:t xml:space="preserve"> among others.</w:t>
      </w:r>
    </w:p>
    <w:p w14:paraId="520A3D4E" w14:textId="1725F35E" w:rsidR="00FB3DCA" w:rsidRPr="00FB3DCA" w:rsidRDefault="00FB3DCA" w:rsidP="00FB3DCA">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76" w:lineRule="auto"/>
      </w:pPr>
      <w:r w:rsidRPr="00FB3DCA">
        <w:t xml:space="preserve">Demonstrate physical ability to safely </w:t>
      </w:r>
      <w:r w:rsidR="00E16DE5">
        <w:t>set up, break down, and clean up</w:t>
      </w:r>
      <w:r w:rsidRPr="00FB3DCA">
        <w:t xml:space="preserve"> facility rentals.  Including but not limited to bending over, reaching and lifting overhead, crawling, climbing, lifting and carrying at least 40lbs, moving and setting up at least 500 chairs and 80 tables, moving and setting up audiovisual equipment</w:t>
      </w:r>
      <w:r w:rsidR="00E16DE5">
        <w:t xml:space="preserve">, and other equipment </w:t>
      </w:r>
      <w:r w:rsidRPr="00FB3DCA">
        <w:t>as required for facility rental operations.</w:t>
      </w:r>
    </w:p>
    <w:p w14:paraId="6DDEC8AD" w14:textId="77777777" w:rsidR="00FB3DCA" w:rsidRPr="00FB3DCA" w:rsidRDefault="00FB3DCA" w:rsidP="00FB3DCA">
      <w:pPr>
        <w:widowControl w:val="0"/>
        <w:numPr>
          <w:ilvl w:val="0"/>
          <w:numId w:val="16"/>
        </w:numPr>
        <w:tabs>
          <w:tab w:val="left" w:pos="-1080"/>
          <w:tab w:val="left" w:pos="-720"/>
          <w:tab w:val="left" w:pos="0"/>
          <w:tab w:val="left" w:pos="270"/>
          <w:tab w:val="left" w:pos="1080"/>
          <w:tab w:val="left" w:pos="1440"/>
        </w:tabs>
        <w:autoSpaceDE w:val="0"/>
        <w:autoSpaceDN w:val="0"/>
        <w:adjustRightInd w:val="0"/>
        <w:spacing w:after="0" w:line="276" w:lineRule="auto"/>
      </w:pPr>
      <w:r w:rsidRPr="00FB3DCA">
        <w:t>Perform other duties as assigned by the VP Economic Development.</w:t>
      </w:r>
    </w:p>
    <w:p w14:paraId="6D8C96AC" w14:textId="4ED3FC93" w:rsidR="003E4D41" w:rsidRPr="003D344F" w:rsidRDefault="003E4D41"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03D82883" w14:textId="0FEA07DB" w:rsidR="00FB3DCA" w:rsidRPr="00FB3DCA" w:rsidRDefault="00EF7C90" w:rsidP="00FB3DCA">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r w:rsidR="00FB3DCA">
        <w:rPr>
          <w:b/>
          <w:bCs/>
        </w:rPr>
        <w:br/>
      </w:r>
      <w:r w:rsidR="00FB3DCA" w:rsidRPr="00FB3DCA">
        <w:t xml:space="preserve">High school degree or equivalent *and* Two (2) years of </w:t>
      </w:r>
      <w:r w:rsidR="00FB3DCA" w:rsidRPr="00FB3DCA">
        <w:t>work-related</w:t>
      </w:r>
      <w:r w:rsidR="00FB3DCA" w:rsidRPr="00FB3DCA">
        <w:t xml:space="preserve"> experience</w:t>
      </w:r>
    </w:p>
    <w:p w14:paraId="26D00537" w14:textId="77777777" w:rsidR="00EF7C90" w:rsidRPr="00B90A10" w:rsidRDefault="00EF7C90" w:rsidP="00FB3DCA">
      <w:pPr>
        <w:spacing w:after="0" w:line="240" w:lineRule="auto"/>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6FD2C63A" w14:textId="77777777" w:rsidR="00E16DE5" w:rsidRDefault="00E16DE5" w:rsidP="0030797A">
      <w:pPr>
        <w:rPr>
          <w:rFonts w:cstheme="minorHAnsi"/>
          <w:b/>
        </w:rPr>
      </w:pPr>
    </w:p>
    <w:p w14:paraId="73F561A2" w14:textId="77777777" w:rsidR="00E16DE5" w:rsidRDefault="00E16DE5" w:rsidP="0030797A">
      <w:pPr>
        <w:rPr>
          <w:rFonts w:cstheme="minorHAnsi"/>
          <w:b/>
        </w:rPr>
      </w:pPr>
    </w:p>
    <w:p w14:paraId="1355BFAB" w14:textId="77777777" w:rsidR="00E16DE5" w:rsidRDefault="00E16DE5" w:rsidP="0030797A">
      <w:pPr>
        <w:rPr>
          <w:rFonts w:cstheme="minorHAnsi"/>
          <w:b/>
        </w:rPr>
      </w:pPr>
    </w:p>
    <w:p w14:paraId="24398E75" w14:textId="77777777" w:rsidR="00E16DE5" w:rsidRDefault="00E16DE5" w:rsidP="0030797A">
      <w:pPr>
        <w:rPr>
          <w:rFonts w:cstheme="minorHAnsi"/>
          <w:b/>
        </w:rPr>
      </w:pPr>
    </w:p>
    <w:p w14:paraId="548BA99F" w14:textId="77777777" w:rsidR="00E16DE5" w:rsidRDefault="00E16DE5" w:rsidP="0030797A">
      <w:pPr>
        <w:rPr>
          <w:rFonts w:cstheme="minorHAnsi"/>
          <w:b/>
        </w:rPr>
      </w:pPr>
    </w:p>
    <w:p w14:paraId="12B7A66A" w14:textId="4F1ADC8B" w:rsidR="0030797A" w:rsidRPr="005101C1" w:rsidRDefault="0030797A" w:rsidP="0030797A">
      <w:pPr>
        <w:rPr>
          <w:rFonts w:cstheme="minorHAnsi"/>
          <w:b/>
        </w:rPr>
      </w:pPr>
      <w:r w:rsidRPr="005101C1">
        <w:rPr>
          <w:rFonts w:cstheme="minorHAnsi"/>
          <w:b/>
        </w:rPr>
        <w:t>APPLICATION PROCESS:</w:t>
      </w:r>
    </w:p>
    <w:p w14:paraId="0210EA43" w14:textId="77777777" w:rsidR="00FB3DCA"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w:t>
      </w:r>
    </w:p>
    <w:p w14:paraId="039DB114" w14:textId="77777777" w:rsidR="00FB3DCA" w:rsidRDefault="00FB3DCA" w:rsidP="0030797A">
      <w:pPr>
        <w:spacing w:after="0" w:line="240" w:lineRule="auto"/>
        <w:jc w:val="both"/>
        <w:rPr>
          <w:rFonts w:cstheme="minorHAnsi"/>
        </w:rPr>
      </w:pPr>
    </w:p>
    <w:p w14:paraId="4FCD0E13" w14:textId="5DF7B9BF" w:rsidR="00291F07" w:rsidRDefault="0030797A" w:rsidP="0030797A">
      <w:pPr>
        <w:spacing w:after="0" w:line="240" w:lineRule="auto"/>
        <w:jc w:val="both"/>
        <w:rPr>
          <w:rFonts w:cstheme="minorHAnsi"/>
        </w:rPr>
      </w:pPr>
      <w:r w:rsidRPr="005101C1">
        <w:rPr>
          <w:rFonts w:cstheme="minorHAnsi"/>
        </w:rPr>
        <w:t>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7E5C9E"/>
    <w:multiLevelType w:val="hybridMultilevel"/>
    <w:tmpl w:val="5A828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1"/>
  </w:num>
  <w:num w:numId="3" w16cid:durableId="1262298898">
    <w:abstractNumId w:val="5"/>
  </w:num>
  <w:num w:numId="4" w16cid:durableId="1222595788">
    <w:abstractNumId w:val="12"/>
  </w:num>
  <w:num w:numId="5" w16cid:durableId="1072310994">
    <w:abstractNumId w:val="8"/>
  </w:num>
  <w:num w:numId="6" w16cid:durableId="1294797085">
    <w:abstractNumId w:val="15"/>
  </w:num>
  <w:num w:numId="7" w16cid:durableId="540823377">
    <w:abstractNumId w:val="2"/>
  </w:num>
  <w:num w:numId="8" w16cid:durableId="2101172408">
    <w:abstractNumId w:val="10"/>
  </w:num>
  <w:num w:numId="9" w16cid:durableId="1291201474">
    <w:abstractNumId w:val="13"/>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 w:numId="15" w16cid:durableId="979725742">
    <w:abstractNumId w:val="14"/>
  </w:num>
  <w:num w:numId="16" w16cid:durableId="223758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91F07"/>
    <w:rsid w:val="0030797A"/>
    <w:rsid w:val="003243D5"/>
    <w:rsid w:val="003A4729"/>
    <w:rsid w:val="003A59A0"/>
    <w:rsid w:val="003D344F"/>
    <w:rsid w:val="003E4D41"/>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49DA"/>
    <w:rsid w:val="00BE134E"/>
    <w:rsid w:val="00C11801"/>
    <w:rsid w:val="00D6017D"/>
    <w:rsid w:val="00DB5547"/>
    <w:rsid w:val="00DF306D"/>
    <w:rsid w:val="00E16DE5"/>
    <w:rsid w:val="00E42BFB"/>
    <w:rsid w:val="00E8100D"/>
    <w:rsid w:val="00EF7C90"/>
    <w:rsid w:val="00F1700F"/>
    <w:rsid w:val="00F537A7"/>
    <w:rsid w:val="00F54A2B"/>
    <w:rsid w:val="00F67369"/>
    <w:rsid w:val="00F67475"/>
    <w:rsid w:val="00FB3DCA"/>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itle">
    <w:name w:val="Title"/>
    <w:basedOn w:val="Normal"/>
    <w:next w:val="Normal"/>
    <w:link w:val="TitleChar"/>
    <w:uiPriority w:val="10"/>
    <w:qFormat/>
    <w:rsid w:val="00FB3D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C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3297</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2</cp:revision>
  <dcterms:created xsi:type="dcterms:W3CDTF">2026-04-16T11:54:00Z</dcterms:created>
  <dcterms:modified xsi:type="dcterms:W3CDTF">2026-04-16T11:54:00Z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0f535911-4af9-4ceb-9574-9424bb7ac3f8</vt:lpwstr>
  </property>
</Properties>
</file>