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CDBF3" w14:textId="1878240D" w:rsidR="00164158" w:rsidRPr="00C21497" w:rsidRDefault="00164158" w:rsidP="00C21497">
      <w:pPr>
        <w:pStyle w:val="Default"/>
        <w:jc w:val="center"/>
      </w:pPr>
      <w:r w:rsidRPr="004B30B6">
        <w:rPr>
          <w:sz w:val="72"/>
        </w:rPr>
        <w:t>Coastal Pines</w:t>
      </w:r>
      <w:r>
        <w:rPr>
          <w:sz w:val="72"/>
        </w:rPr>
        <w:t xml:space="preserve"> </w:t>
      </w:r>
      <w:r w:rsidRPr="004B30B6">
        <w:rPr>
          <w:sz w:val="72"/>
        </w:rPr>
        <w:t>Technical College</w:t>
      </w:r>
    </w:p>
    <w:p w14:paraId="130ED4C5" w14:textId="77777777" w:rsidR="00164158" w:rsidRPr="00A23C4F" w:rsidRDefault="00164158" w:rsidP="00164158">
      <w:pPr>
        <w:pStyle w:val="Title"/>
        <w:rPr>
          <w:rFonts w:asciiTheme="minorHAnsi" w:hAnsiTheme="minorHAnsi" w:cstheme="minorHAnsi"/>
          <w:sz w:val="22"/>
          <w:szCs w:val="22"/>
        </w:rPr>
      </w:pPr>
      <w:r w:rsidRPr="00A23C4F">
        <w:rPr>
          <w:rFonts w:asciiTheme="minorHAnsi" w:hAnsiTheme="minorHAnsi" w:cstheme="minorHAnsi"/>
          <w:sz w:val="22"/>
          <w:szCs w:val="22"/>
        </w:rPr>
        <w:t>JOB DESCRIPTION</w:t>
      </w:r>
    </w:p>
    <w:p w14:paraId="3B0534BA" w14:textId="6C2DB361" w:rsidR="00164158" w:rsidRDefault="00CC4DFC" w:rsidP="00164158">
      <w:pPr>
        <w:pStyle w:val="Titl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Student Affairs</w:t>
      </w:r>
      <w:r w:rsidR="00164158">
        <w:rPr>
          <w:rFonts w:asciiTheme="minorHAnsi" w:hAnsiTheme="minorHAnsi" w:cstheme="minorHAnsi"/>
          <w:sz w:val="22"/>
          <w:szCs w:val="22"/>
        </w:rPr>
        <w:t xml:space="preserve"> Coordinator</w:t>
      </w:r>
    </w:p>
    <w:p w14:paraId="51C48F06" w14:textId="77777777" w:rsidR="00164158" w:rsidRPr="00A23C4F" w:rsidRDefault="00164158" w:rsidP="00164158">
      <w:pPr>
        <w:pStyle w:val="Title"/>
        <w:rPr>
          <w:rFonts w:asciiTheme="minorHAnsi" w:hAnsiTheme="minorHAnsi" w:cstheme="minorHAnsi"/>
          <w:sz w:val="22"/>
          <w:szCs w:val="22"/>
        </w:rPr>
      </w:pPr>
    </w:p>
    <w:p w14:paraId="7C1958F6" w14:textId="1601F6D9" w:rsidR="00164158" w:rsidRDefault="00164158" w:rsidP="00164158">
      <w:r w:rsidRPr="00C21497">
        <w:rPr>
          <w:rFonts w:cstheme="minorHAnsi"/>
          <w:b/>
          <w:bCs/>
        </w:rPr>
        <w:t>Supervisor:</w:t>
      </w:r>
      <w:r w:rsidRPr="00A23C4F">
        <w:rPr>
          <w:rFonts w:cstheme="minorHAnsi"/>
        </w:rPr>
        <w:t xml:space="preserve">  </w:t>
      </w:r>
      <w:r w:rsidR="009B3643">
        <w:rPr>
          <w:rFonts w:cstheme="minorHAnsi"/>
        </w:rPr>
        <w:t>Vice President for</w:t>
      </w:r>
      <w:r w:rsidRPr="009B3643">
        <w:rPr>
          <w:rFonts w:cstheme="minorHAnsi"/>
        </w:rPr>
        <w:t xml:space="preserve"> Student Affairs</w:t>
      </w:r>
      <w:r>
        <w:t xml:space="preserve"> </w:t>
      </w:r>
    </w:p>
    <w:p w14:paraId="3F2F550E" w14:textId="1F48C4C2" w:rsidR="000E493F" w:rsidRDefault="00CC4DFC" w:rsidP="00164158">
      <w:r>
        <w:t>The Student Affairs Coordinator is responsible for coordinating student affairs functions.</w:t>
      </w:r>
    </w:p>
    <w:p w14:paraId="542762A9" w14:textId="77777777" w:rsidR="00164158" w:rsidRDefault="00164158">
      <w:pPr>
        <w:rPr>
          <w:b/>
          <w:bCs/>
        </w:rPr>
      </w:pPr>
      <w:r>
        <w:rPr>
          <w:b/>
          <w:bCs/>
        </w:rPr>
        <w:t>RESPONSIBILITIES:</w:t>
      </w:r>
    </w:p>
    <w:p w14:paraId="19E4CA46" w14:textId="1F13BEE5" w:rsidR="00CC4DFC" w:rsidRDefault="00CC4DFC" w:rsidP="00461F68">
      <w:pPr>
        <w:pStyle w:val="ListParagraph"/>
        <w:numPr>
          <w:ilvl w:val="0"/>
          <w:numId w:val="2"/>
        </w:numPr>
        <w:tabs>
          <w:tab w:val="left" w:pos="810"/>
        </w:tabs>
      </w:pPr>
      <w:proofErr w:type="gramStart"/>
      <w:r>
        <w:t>Conducts</w:t>
      </w:r>
      <w:proofErr w:type="gramEnd"/>
      <w:r>
        <w:t xml:space="preserve"> placement exams for applicants for enrollment and conducts post-testing for developmental studies students.</w:t>
      </w:r>
    </w:p>
    <w:p w14:paraId="5324E691" w14:textId="41E470A2" w:rsidR="00CC4DFC" w:rsidRDefault="00CC4DFC" w:rsidP="00461F68">
      <w:pPr>
        <w:pStyle w:val="ListParagraph"/>
        <w:numPr>
          <w:ilvl w:val="0"/>
          <w:numId w:val="2"/>
        </w:numPr>
        <w:tabs>
          <w:tab w:val="left" w:pos="810"/>
        </w:tabs>
      </w:pPr>
      <w:r>
        <w:t xml:space="preserve">Plans and </w:t>
      </w:r>
      <w:proofErr w:type="gramStart"/>
      <w:r>
        <w:t>implements</w:t>
      </w:r>
      <w:proofErr w:type="gramEnd"/>
      <w:r>
        <w:t xml:space="preserve"> student recruitment activities.</w:t>
      </w:r>
    </w:p>
    <w:p w14:paraId="7B5B33D7" w14:textId="2102BA42" w:rsidR="00CC4DFC" w:rsidRDefault="00CC4DFC" w:rsidP="00461F68">
      <w:pPr>
        <w:pStyle w:val="ListParagraph"/>
        <w:numPr>
          <w:ilvl w:val="0"/>
          <w:numId w:val="2"/>
        </w:numPr>
        <w:tabs>
          <w:tab w:val="left" w:pos="810"/>
        </w:tabs>
      </w:pPr>
      <w:proofErr w:type="gramStart"/>
      <w:r>
        <w:t>Assists</w:t>
      </w:r>
      <w:proofErr w:type="gramEnd"/>
      <w:r>
        <w:t xml:space="preserve"> prospective students with the admission and readmission process.</w:t>
      </w:r>
    </w:p>
    <w:p w14:paraId="6DD90CE0" w14:textId="5050632C" w:rsidR="00461F68" w:rsidRPr="009B3643" w:rsidRDefault="00461F68" w:rsidP="00461F68">
      <w:pPr>
        <w:pStyle w:val="ListParagraph"/>
        <w:numPr>
          <w:ilvl w:val="0"/>
          <w:numId w:val="2"/>
        </w:numPr>
        <w:tabs>
          <w:tab w:val="left" w:pos="810"/>
        </w:tabs>
      </w:pPr>
      <w:r w:rsidRPr="009B3643">
        <w:t>Assists in providing Dual Enrollment Services throughout the Service Area.</w:t>
      </w:r>
    </w:p>
    <w:p w14:paraId="7B31BF80" w14:textId="5DE9AA46" w:rsidR="00CC4DFC" w:rsidRDefault="00CC4DFC" w:rsidP="00461F68">
      <w:pPr>
        <w:pStyle w:val="ListParagraph"/>
        <w:numPr>
          <w:ilvl w:val="0"/>
          <w:numId w:val="2"/>
        </w:numPr>
        <w:tabs>
          <w:tab w:val="left" w:pos="810"/>
        </w:tabs>
      </w:pPr>
      <w:r>
        <w:t>Responsible for providing administrative support to the registration, reporting and student records functions.</w:t>
      </w:r>
    </w:p>
    <w:p w14:paraId="0135275F" w14:textId="1F2E8A24" w:rsidR="00CC4DFC" w:rsidRDefault="00CC4DFC" w:rsidP="00461F68">
      <w:pPr>
        <w:pStyle w:val="ListParagraph"/>
        <w:numPr>
          <w:ilvl w:val="0"/>
          <w:numId w:val="2"/>
        </w:numPr>
        <w:tabs>
          <w:tab w:val="left" w:pos="810"/>
        </w:tabs>
      </w:pPr>
      <w:r>
        <w:t>Provides information to technical college prospective and enrolled students concerning state and federal financial assistance, registration process, vocational opportunities, program choice/change, educational requisites, technical college policy/procedure, state policy etc. throughout the students' educational tenure.</w:t>
      </w:r>
    </w:p>
    <w:p w14:paraId="53EA3663" w14:textId="3FFDDB29" w:rsidR="42195EEB" w:rsidRDefault="42195EEB" w:rsidP="6BAED454">
      <w:pPr>
        <w:pStyle w:val="ListParagraph"/>
        <w:numPr>
          <w:ilvl w:val="0"/>
          <w:numId w:val="2"/>
        </w:numPr>
        <w:tabs>
          <w:tab w:val="left" w:pos="810"/>
        </w:tabs>
      </w:pPr>
      <w:proofErr w:type="gramStart"/>
      <w:r>
        <w:t>Oversees</w:t>
      </w:r>
      <w:proofErr w:type="gramEnd"/>
      <w:r>
        <w:t xml:space="preserve"> Federal Work Study program; manages Federal Work Study employees</w:t>
      </w:r>
    </w:p>
    <w:p w14:paraId="7076E641" w14:textId="2600F50C" w:rsidR="00CC4DFC" w:rsidRDefault="00CC4DFC" w:rsidP="00461F68">
      <w:pPr>
        <w:pStyle w:val="ListParagraph"/>
        <w:numPr>
          <w:ilvl w:val="0"/>
          <w:numId w:val="2"/>
        </w:numPr>
        <w:tabs>
          <w:tab w:val="left" w:pos="810"/>
        </w:tabs>
      </w:pPr>
      <w:r>
        <w:t>Assists with the design and execution of special events, projects and activities as requested.</w:t>
      </w:r>
    </w:p>
    <w:p w14:paraId="753D6386" w14:textId="3B041119" w:rsidR="009B3643" w:rsidRDefault="009B3643" w:rsidP="00461F68">
      <w:pPr>
        <w:pStyle w:val="ListParagraph"/>
        <w:numPr>
          <w:ilvl w:val="0"/>
          <w:numId w:val="2"/>
        </w:numPr>
        <w:tabs>
          <w:tab w:val="left" w:pos="810"/>
        </w:tabs>
      </w:pPr>
      <w:r>
        <w:t>Assists with the set-up and development of forms and processes to aid in the efficiency of Student Affairs functions.</w:t>
      </w:r>
    </w:p>
    <w:p w14:paraId="4277444E" w14:textId="7EFB48D8" w:rsidR="00CC4DFC" w:rsidRDefault="009B3643" w:rsidP="00461F68">
      <w:pPr>
        <w:pStyle w:val="ListParagraph"/>
        <w:numPr>
          <w:ilvl w:val="0"/>
          <w:numId w:val="2"/>
        </w:numPr>
        <w:tabs>
          <w:tab w:val="left" w:pos="810"/>
        </w:tabs>
      </w:pPr>
      <w:r>
        <w:t>Coordinates the day-</w:t>
      </w:r>
      <w:r w:rsidR="00C21497">
        <w:t xml:space="preserve">to-day responses and transactions for designated activities.  </w:t>
      </w:r>
    </w:p>
    <w:p w14:paraId="052156D3" w14:textId="13F4AADB" w:rsidR="001F47F5" w:rsidRDefault="001F47F5" w:rsidP="00461F68">
      <w:pPr>
        <w:pStyle w:val="ListParagraph"/>
        <w:numPr>
          <w:ilvl w:val="0"/>
          <w:numId w:val="2"/>
        </w:numPr>
        <w:tabs>
          <w:tab w:val="left" w:pos="810"/>
        </w:tabs>
      </w:pPr>
      <w:r>
        <w:t xml:space="preserve">Assists with the design, set-up and execution of systems to aid in the efficiency of Student Affairs functions.  </w:t>
      </w:r>
    </w:p>
    <w:p w14:paraId="02CAB849" w14:textId="489015AF" w:rsidR="00CC4DFC" w:rsidRDefault="00CC4DFC" w:rsidP="00461F68">
      <w:pPr>
        <w:pStyle w:val="ListParagraph"/>
        <w:numPr>
          <w:ilvl w:val="0"/>
          <w:numId w:val="2"/>
        </w:numPr>
        <w:tabs>
          <w:tab w:val="left" w:pos="810"/>
        </w:tabs>
      </w:pPr>
      <w:r>
        <w:t>Organizes campus events including high school, middle school and student life events.</w:t>
      </w:r>
    </w:p>
    <w:p w14:paraId="39609BE7" w14:textId="4E47D884" w:rsidR="13F14C19" w:rsidRDefault="13F14C19" w:rsidP="6BAED454">
      <w:pPr>
        <w:pStyle w:val="ListParagraph"/>
        <w:numPr>
          <w:ilvl w:val="0"/>
          <w:numId w:val="2"/>
        </w:numPr>
        <w:tabs>
          <w:tab w:val="left" w:pos="810"/>
        </w:tabs>
      </w:pPr>
      <w:r>
        <w:t>Assists with the development of the budget.</w:t>
      </w:r>
    </w:p>
    <w:p w14:paraId="356B06C5" w14:textId="44F6D8BC" w:rsidR="00CC4DFC" w:rsidRDefault="00CC4DFC" w:rsidP="00461F68">
      <w:pPr>
        <w:pStyle w:val="ListParagraph"/>
        <w:numPr>
          <w:ilvl w:val="0"/>
          <w:numId w:val="2"/>
        </w:numPr>
        <w:tabs>
          <w:tab w:val="left" w:pos="810"/>
        </w:tabs>
      </w:pPr>
      <w:r>
        <w:t>Other duties as assigned.</w:t>
      </w:r>
    </w:p>
    <w:p w14:paraId="05D0F576" w14:textId="7C35C247" w:rsidR="00383B73" w:rsidRDefault="000E493F" w:rsidP="00CC4DFC">
      <w:pPr>
        <w:tabs>
          <w:tab w:val="left" w:pos="630"/>
          <w:tab w:val="left" w:pos="720"/>
        </w:tabs>
      </w:pPr>
      <w:r w:rsidRPr="00383B73">
        <w:rPr>
          <w:b/>
          <w:bCs/>
        </w:rPr>
        <w:t>MINIMUM QUALIFICATIONS:</w:t>
      </w:r>
      <w:r>
        <w:t xml:space="preserve"> </w:t>
      </w:r>
    </w:p>
    <w:p w14:paraId="58BD7216" w14:textId="77777777" w:rsidR="000F07CB" w:rsidRDefault="000F07CB">
      <w:r>
        <w:t>Associate’s</w:t>
      </w:r>
      <w:r w:rsidR="000E493F">
        <w:t xml:space="preserve"> degree from an </w:t>
      </w:r>
      <w:r>
        <w:t>academic institution accredited by</w:t>
      </w:r>
      <w:r w:rsidR="000E493F">
        <w:t xml:space="preserve"> </w:t>
      </w:r>
      <w:r>
        <w:t xml:space="preserve">an institutional accrediting agency recognized by the United States Department of Education </w:t>
      </w:r>
      <w:r w:rsidR="000E493F">
        <w:t xml:space="preserve">*and* </w:t>
      </w:r>
      <w:r w:rsidR="00CC4DFC">
        <w:t>t</w:t>
      </w:r>
      <w:r>
        <w:t>hree</w:t>
      </w:r>
      <w:r w:rsidR="000E493F">
        <w:t xml:space="preserve"> years of related experience. </w:t>
      </w:r>
    </w:p>
    <w:p w14:paraId="02D7BADA" w14:textId="2927FB03" w:rsidR="00C21497" w:rsidRDefault="00C21497">
      <w:r>
        <w:t>Note: An equivalent combination of education and job specific experience that provided the knowledge, experience and competencies required to successfully perform the job at the level listed may be substituted on a year-over-year basis.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4BD4" w:rsidRPr="00AD332E" w14:paraId="466155FE" w14:textId="77777777" w:rsidTr="00C94BD4">
        <w:tc>
          <w:tcPr>
            <w:tcW w:w="9350" w:type="dxa"/>
          </w:tcPr>
          <w:p w14:paraId="320BB915" w14:textId="77777777" w:rsidR="00C94BD4" w:rsidRPr="003B052A" w:rsidRDefault="00C94BD4" w:rsidP="003C2085">
            <w:pPr>
              <w:jc w:val="center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3B052A">
              <w:rPr>
                <w:rFonts w:eastAsia="Calibri" w:cs="Arial"/>
                <w:b/>
                <w:bCs/>
                <w:sz w:val="20"/>
                <w:szCs w:val="20"/>
              </w:rPr>
              <w:t>Equal Opportunity Statement</w:t>
            </w:r>
          </w:p>
          <w:p w14:paraId="06C81F31" w14:textId="77777777" w:rsidR="00C94BD4" w:rsidRPr="00AD332E" w:rsidRDefault="00C94BD4" w:rsidP="003C2085">
            <w:pPr>
              <w:rPr>
                <w:rFonts w:eastAsia="Calibri" w:cs="Arial"/>
                <w:i/>
                <w:iCs/>
                <w:sz w:val="18"/>
                <w:szCs w:val="18"/>
              </w:rPr>
            </w:pPr>
            <w:r w:rsidRPr="0061285D">
              <w:rPr>
                <w:rFonts w:eastAsia="Calibri" w:cstheme="minorHAnsi"/>
                <w:sz w:val="18"/>
                <w:szCs w:val="18"/>
              </w:rPr>
              <w:t xml:space="preserve">Coastal Pines Technical College (CPTC) does not discriminate </w:t>
            </w:r>
            <w:proofErr w:type="gramStart"/>
            <w:r w:rsidRPr="0061285D">
              <w:rPr>
                <w:rFonts w:eastAsia="Calibri" w:cstheme="minorHAnsi"/>
                <w:sz w:val="18"/>
                <w:szCs w:val="18"/>
              </w:rPr>
              <w:t>on the basis of</w:t>
            </w:r>
            <w:proofErr w:type="gramEnd"/>
            <w:r w:rsidRPr="0061285D">
              <w:rPr>
                <w:rFonts w:eastAsia="Calibri" w:cstheme="minorHAnsi"/>
                <w:sz w:val="18"/>
                <w:szCs w:val="18"/>
              </w:rPr>
              <w:t xml:space="preserve"> an individual’s age, color, disability, genetic information, national origin, race, religion, sex, or veteran status (“protected status”). The following persons have been designated to coordinate the College’s implementation of non-discrimination policies: Katrina Howard, Title IX Coordinator, Jesup Campus, 1777 West Cherry Street, Jesup, Georgia, </w:t>
            </w:r>
            <w:hyperlink r:id="rId5" w:history="1">
              <w:r w:rsidRPr="0061285D">
                <w:rPr>
                  <w:rStyle w:val="Hyperlink"/>
                  <w:rFonts w:eastAsia="Calibri" w:cstheme="minorHAnsi"/>
                  <w:sz w:val="18"/>
                  <w:szCs w:val="18"/>
                </w:rPr>
                <w:t>khoward@coastalpines.edu</w:t>
              </w:r>
            </w:hyperlink>
            <w:r w:rsidRPr="0061285D">
              <w:rPr>
                <w:rFonts w:eastAsia="Calibri" w:cstheme="minorHAnsi"/>
                <w:sz w:val="18"/>
                <w:szCs w:val="18"/>
              </w:rPr>
              <w:t xml:space="preserve">  912.427.5876; Emily Harris, Title IX Coordinator, Waycross Campus, 1701 Carswell Avenue, Waycross, Georgia </w:t>
            </w:r>
            <w:hyperlink r:id="rId6" w:history="1">
              <w:r w:rsidRPr="0061285D">
                <w:rPr>
                  <w:rStyle w:val="Hyperlink"/>
                  <w:rFonts w:eastAsia="Calibri" w:cstheme="minorHAnsi"/>
                  <w:sz w:val="18"/>
                  <w:szCs w:val="18"/>
                </w:rPr>
                <w:t>eharris@coastalpines.edu</w:t>
              </w:r>
            </w:hyperlink>
            <w:r w:rsidRPr="0061285D">
              <w:rPr>
                <w:rFonts w:eastAsia="Calibri" w:cstheme="minorHAnsi"/>
                <w:sz w:val="18"/>
                <w:szCs w:val="18"/>
              </w:rPr>
              <w:t xml:space="preserve">  912.287.4098; </w:t>
            </w:r>
            <w:hyperlink r:id="rId7" w:history="1">
              <w:r w:rsidRPr="0061285D">
                <w:rPr>
                  <w:rStyle w:val="Hyperlink"/>
                  <w:rFonts w:eastAsia="Calibri" w:cstheme="minorHAnsi"/>
                  <w:sz w:val="18"/>
                  <w:szCs w:val="18"/>
                </w:rPr>
                <w:t>titleix@coastalpines.edu</w:t>
              </w:r>
            </w:hyperlink>
            <w:r w:rsidRPr="0061285D">
              <w:rPr>
                <w:rFonts w:eastAsia="Calibri" w:cstheme="minorHAnsi"/>
                <w:sz w:val="18"/>
                <w:szCs w:val="18"/>
              </w:rPr>
              <w:t xml:space="preserve">  ADA/Section 504 Coordinator, </w:t>
            </w:r>
            <w:hyperlink r:id="rId8" w:history="1">
              <w:r w:rsidRPr="0061285D">
                <w:rPr>
                  <w:rStyle w:val="Hyperlink"/>
                  <w:rFonts w:eastAsia="Calibri" w:cstheme="minorHAnsi"/>
                  <w:sz w:val="18"/>
                  <w:szCs w:val="18"/>
                </w:rPr>
                <w:t>ada@coastalpines.edu</w:t>
              </w:r>
            </w:hyperlink>
            <w:r w:rsidRPr="0061285D">
              <w:rPr>
                <w:rFonts w:eastAsia="Calibri" w:cstheme="minorHAnsi"/>
                <w:sz w:val="18"/>
                <w:szCs w:val="18"/>
              </w:rPr>
              <w:t xml:space="preserve"> ; All Campuses, 1777 West Cherry Street, Jesup, Georgia.</w:t>
            </w:r>
          </w:p>
        </w:tc>
      </w:tr>
    </w:tbl>
    <w:p w14:paraId="1E089329" w14:textId="72CC6240" w:rsidR="0077528D" w:rsidRDefault="00C94BD4" w:rsidP="00383B73">
      <w:pPr>
        <w:jc w:val="right"/>
      </w:pPr>
      <w:r>
        <w:lastRenderedPageBreak/>
        <w:t>L</w:t>
      </w:r>
      <w:r w:rsidR="000E493F">
        <w:t xml:space="preserve">ast Update: </w:t>
      </w:r>
      <w:r>
        <w:t>June 2025</w:t>
      </w:r>
    </w:p>
    <w:sectPr w:rsidR="0077528D" w:rsidSect="00C21497">
      <w:pgSz w:w="12240" w:h="15840"/>
      <w:pgMar w:top="117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F5054F"/>
    <w:multiLevelType w:val="hybridMultilevel"/>
    <w:tmpl w:val="B1CEB5D4"/>
    <w:lvl w:ilvl="0" w:tplc="5B86768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5EED037B"/>
    <w:multiLevelType w:val="hybridMultilevel"/>
    <w:tmpl w:val="84AC485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729305433">
    <w:abstractNumId w:val="1"/>
  </w:num>
  <w:num w:numId="2" w16cid:durableId="1586380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3F"/>
    <w:rsid w:val="000E493F"/>
    <w:rsid w:val="000F07CB"/>
    <w:rsid w:val="00164158"/>
    <w:rsid w:val="001F47F5"/>
    <w:rsid w:val="00291E8B"/>
    <w:rsid w:val="003633D5"/>
    <w:rsid w:val="00383B73"/>
    <w:rsid w:val="00461F68"/>
    <w:rsid w:val="0061313B"/>
    <w:rsid w:val="0077528D"/>
    <w:rsid w:val="007C1FFD"/>
    <w:rsid w:val="00804585"/>
    <w:rsid w:val="008C3245"/>
    <w:rsid w:val="008C44B8"/>
    <w:rsid w:val="00912B73"/>
    <w:rsid w:val="009B3643"/>
    <w:rsid w:val="00A71E11"/>
    <w:rsid w:val="00B31B67"/>
    <w:rsid w:val="00C21497"/>
    <w:rsid w:val="00C94BD4"/>
    <w:rsid w:val="00CC4DFC"/>
    <w:rsid w:val="00ED1BEA"/>
    <w:rsid w:val="1192212C"/>
    <w:rsid w:val="13F14C19"/>
    <w:rsid w:val="42195EEB"/>
    <w:rsid w:val="48AF1B45"/>
    <w:rsid w:val="6BAED454"/>
    <w:rsid w:val="7695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3CE02"/>
  <w15:chartTrackingRefBased/>
  <w15:docId w15:val="{D9133F7E-B312-492E-8997-419D495F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1641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16415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1641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12B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2B7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C4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@coastalpines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tleix@coastalpine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harris@coastalpines.edu" TargetMode="External"/><Relationship Id="rId5" Type="http://schemas.openxmlformats.org/officeDocument/2006/relationships/hyperlink" Target="mailto:khoward@coastalpines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2597</Characters>
  <Application>Microsoft Office Word</Application>
  <DocSecurity>4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Johnson</dc:creator>
  <cp:keywords/>
  <dc:description/>
  <cp:lastModifiedBy>Emily Harris</cp:lastModifiedBy>
  <cp:revision>2</cp:revision>
  <cp:lastPrinted>2025-06-11T21:19:00Z</cp:lastPrinted>
  <dcterms:created xsi:type="dcterms:W3CDTF">2025-06-17T11:55:00Z</dcterms:created>
  <dcterms:modified xsi:type="dcterms:W3CDTF">2025-06-17T11:55:00Z</dcterms:modified>
</cp:coreProperties>
</file>