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0E" w:rsidRPr="0087129E" w:rsidRDefault="0023022E" w:rsidP="0087129E">
      <w:pPr>
        <w:shd w:val="clear" w:color="auto" w:fill="FFFFFF"/>
        <w:spacing w:after="45" w:line="300" w:lineRule="atLeast"/>
        <w:rPr>
          <w:rFonts w:ascii="&amp;quot" w:hAnsi="&amp;quot"/>
          <w:b/>
          <w:bCs/>
          <w:color w:val="000000"/>
          <w:sz w:val="27"/>
          <w:szCs w:val="27"/>
        </w:rPr>
      </w:pPr>
      <w:r>
        <w:rPr>
          <w:b/>
          <w:sz w:val="28"/>
          <w:szCs w:val="28"/>
        </w:rPr>
        <w:t>TITLE:</w:t>
      </w:r>
      <w:r>
        <w:rPr>
          <w:b/>
          <w:sz w:val="28"/>
          <w:szCs w:val="28"/>
        </w:rPr>
        <w:tab/>
      </w:r>
      <w:r>
        <w:rPr>
          <w:b/>
          <w:sz w:val="28"/>
          <w:szCs w:val="28"/>
        </w:rPr>
        <w:tab/>
      </w:r>
      <w:r>
        <w:rPr>
          <w:b/>
          <w:sz w:val="28"/>
          <w:szCs w:val="28"/>
        </w:rPr>
        <w:tab/>
      </w:r>
      <w:r w:rsidR="0087129E">
        <w:rPr>
          <w:rFonts w:ascii="&amp;quot" w:hAnsi="&amp;quot"/>
          <w:b/>
          <w:bCs/>
          <w:color w:val="000000"/>
          <w:sz w:val="27"/>
          <w:szCs w:val="27"/>
        </w:rPr>
        <w:t>Clinical Marketing</w:t>
      </w:r>
      <w:r w:rsidR="0087129E" w:rsidRPr="00FE3949">
        <w:rPr>
          <w:rFonts w:ascii="&amp;quot" w:hAnsi="&amp;quot"/>
          <w:b/>
          <w:bCs/>
          <w:color w:val="000000"/>
          <w:sz w:val="27"/>
          <w:szCs w:val="27"/>
        </w:rPr>
        <w:t xml:space="preserve"> Liaison</w:t>
      </w:r>
      <w:r w:rsidR="00FA440E" w:rsidRPr="00FA440E">
        <w:rPr>
          <w:b/>
          <w:sz w:val="28"/>
          <w:szCs w:val="28"/>
        </w:rPr>
        <w:tab/>
      </w:r>
    </w:p>
    <w:p w:rsidR="00FA440E" w:rsidRPr="00FA440E" w:rsidRDefault="00FA440E" w:rsidP="004246AA">
      <w:pPr>
        <w:spacing w:line="300" w:lineRule="auto"/>
        <w:jc w:val="both"/>
        <w:rPr>
          <w:b/>
          <w:sz w:val="28"/>
          <w:szCs w:val="28"/>
        </w:rPr>
      </w:pPr>
      <w:r w:rsidRPr="00FA440E">
        <w:rPr>
          <w:b/>
          <w:sz w:val="28"/>
          <w:szCs w:val="28"/>
        </w:rPr>
        <w:tab/>
      </w:r>
      <w:r w:rsidRPr="00FA440E">
        <w:rPr>
          <w:b/>
          <w:sz w:val="28"/>
          <w:szCs w:val="28"/>
        </w:rPr>
        <w:tab/>
      </w:r>
      <w:r w:rsidRPr="00FA440E">
        <w:rPr>
          <w:b/>
          <w:sz w:val="28"/>
          <w:szCs w:val="28"/>
        </w:rPr>
        <w:tab/>
      </w:r>
    </w:p>
    <w:p w:rsidR="00FA440E" w:rsidRDefault="00FA440E" w:rsidP="000624A1">
      <w:pPr>
        <w:jc w:val="both"/>
      </w:pPr>
    </w:p>
    <w:p w:rsidR="00FA440E" w:rsidRPr="00FA440E" w:rsidRDefault="00FA440E" w:rsidP="000624A1">
      <w:pPr>
        <w:jc w:val="both"/>
        <w:rPr>
          <w:b/>
          <w:szCs w:val="28"/>
          <w:u w:val="single"/>
        </w:rPr>
      </w:pPr>
      <w:r w:rsidRPr="00FA440E">
        <w:rPr>
          <w:b/>
          <w:szCs w:val="28"/>
          <w:u w:val="single"/>
        </w:rPr>
        <w:t>PURPOSE OF POSITION:</w:t>
      </w:r>
    </w:p>
    <w:p w:rsidR="00FA440E" w:rsidRDefault="00FA440E" w:rsidP="000624A1">
      <w:pPr>
        <w:jc w:val="both"/>
      </w:pPr>
    </w:p>
    <w:p w:rsidR="00FA440E" w:rsidRPr="0087129E" w:rsidRDefault="0087129E" w:rsidP="0087129E">
      <w:pPr>
        <w:spacing w:after="200" w:line="300" w:lineRule="atLeast"/>
        <w:rPr>
          <w:color w:val="000000"/>
          <w:sz w:val="22"/>
          <w:szCs w:val="22"/>
        </w:rPr>
      </w:pPr>
      <w:r w:rsidRPr="0087129E">
        <w:rPr>
          <w:color w:val="000000"/>
          <w:sz w:val="22"/>
          <w:szCs w:val="22"/>
        </w:rPr>
        <w:t xml:space="preserve">The Marketing Liaison will be responsible for facilitating patient admissions via marketing and education activities with contracted and potentially contracted hospitals  This person will act as the point of contact for Hospital discharges and facilitate the admissions process for all patients by providing a rapid response to resident referrals working with hospital Discharge Planners, Case Managers and physicians. </w:t>
      </w:r>
    </w:p>
    <w:p w:rsidR="00FA440E" w:rsidRPr="0087129E" w:rsidRDefault="004246AA" w:rsidP="0087129E">
      <w:pPr>
        <w:jc w:val="both"/>
        <w:rPr>
          <w:i/>
          <w:u w:val="single"/>
        </w:rPr>
      </w:pPr>
      <w:r>
        <w:rPr>
          <w:b/>
          <w:u w:val="single"/>
        </w:rPr>
        <w:t>ROLE AND RESPONSIBILITIES</w:t>
      </w:r>
      <w:r w:rsidR="00013FD7">
        <w:rPr>
          <w:b/>
          <w:u w:val="single"/>
        </w:rPr>
        <w:t>:</w:t>
      </w:r>
      <w:r w:rsidR="00FA440E">
        <w:tab/>
      </w:r>
    </w:p>
    <w:p w:rsidR="0087129E" w:rsidRPr="0087129E" w:rsidRDefault="0087129E" w:rsidP="0087129E">
      <w:pPr>
        <w:numPr>
          <w:ilvl w:val="0"/>
          <w:numId w:val="36"/>
        </w:numPr>
        <w:spacing w:before="100" w:beforeAutospacing="1" w:after="100" w:afterAutospacing="1" w:line="300" w:lineRule="atLeast"/>
        <w:rPr>
          <w:color w:val="000000"/>
          <w:sz w:val="22"/>
          <w:szCs w:val="22"/>
        </w:rPr>
      </w:pPr>
      <w:r w:rsidRPr="0087129E">
        <w:rPr>
          <w:color w:val="000000"/>
          <w:sz w:val="22"/>
          <w:szCs w:val="22"/>
        </w:rPr>
        <w:t>Develop a strong working relationship with social workers/discharge planners and case managers.</w:t>
      </w:r>
    </w:p>
    <w:p w:rsidR="0087129E" w:rsidRPr="0087129E" w:rsidRDefault="0087129E" w:rsidP="0087129E">
      <w:pPr>
        <w:numPr>
          <w:ilvl w:val="0"/>
          <w:numId w:val="36"/>
        </w:numPr>
        <w:spacing w:before="100" w:beforeAutospacing="1" w:after="100" w:afterAutospacing="1" w:line="300" w:lineRule="atLeast"/>
        <w:rPr>
          <w:color w:val="000000"/>
          <w:sz w:val="22"/>
          <w:szCs w:val="22"/>
        </w:rPr>
      </w:pPr>
      <w:r w:rsidRPr="0087129E">
        <w:rPr>
          <w:color w:val="000000"/>
          <w:sz w:val="22"/>
          <w:szCs w:val="22"/>
        </w:rPr>
        <w:t>Serve as a liaison between MM SNF (Short term Rehab and long term care ) with health care professionals at the hospital to coordinate safe transitions from medical facilities to the appropriate level of care at MM</w:t>
      </w:r>
    </w:p>
    <w:p w:rsidR="0087129E" w:rsidRPr="0087129E" w:rsidRDefault="0087129E" w:rsidP="0087129E">
      <w:pPr>
        <w:numPr>
          <w:ilvl w:val="0"/>
          <w:numId w:val="36"/>
        </w:numPr>
        <w:spacing w:before="100" w:beforeAutospacing="1" w:after="100" w:afterAutospacing="1" w:line="300" w:lineRule="atLeast"/>
        <w:rPr>
          <w:color w:val="000000"/>
          <w:sz w:val="22"/>
          <w:szCs w:val="22"/>
        </w:rPr>
      </w:pPr>
      <w:r w:rsidRPr="0087129E">
        <w:rPr>
          <w:color w:val="000000"/>
          <w:sz w:val="22"/>
          <w:szCs w:val="22"/>
        </w:rPr>
        <w:t>Screening patient clinical charts, verify benefits, perform bedside assessment and Collaborate with the family to help form DC  plan</w:t>
      </w:r>
    </w:p>
    <w:p w:rsidR="0087129E" w:rsidRPr="0087129E" w:rsidRDefault="0087129E" w:rsidP="0087129E">
      <w:pPr>
        <w:numPr>
          <w:ilvl w:val="0"/>
          <w:numId w:val="36"/>
        </w:numPr>
        <w:spacing w:before="100" w:beforeAutospacing="1" w:after="100" w:afterAutospacing="1" w:line="300" w:lineRule="atLeast"/>
        <w:rPr>
          <w:color w:val="000000"/>
          <w:sz w:val="22"/>
          <w:szCs w:val="22"/>
        </w:rPr>
      </w:pPr>
      <w:r w:rsidRPr="0087129E">
        <w:rPr>
          <w:color w:val="000000"/>
          <w:sz w:val="22"/>
          <w:szCs w:val="22"/>
        </w:rPr>
        <w:t>Marketing/Education in all contracted hospitals</w:t>
      </w:r>
    </w:p>
    <w:p w:rsidR="0087129E" w:rsidRPr="0087129E" w:rsidRDefault="0087129E" w:rsidP="0087129E">
      <w:pPr>
        <w:numPr>
          <w:ilvl w:val="0"/>
          <w:numId w:val="36"/>
        </w:numPr>
        <w:spacing w:before="100" w:beforeAutospacing="1" w:after="100" w:afterAutospacing="1" w:line="300" w:lineRule="atLeast"/>
        <w:rPr>
          <w:color w:val="000000"/>
          <w:sz w:val="22"/>
          <w:szCs w:val="22"/>
        </w:rPr>
      </w:pPr>
      <w:r w:rsidRPr="0087129E">
        <w:rPr>
          <w:color w:val="000000"/>
          <w:sz w:val="22"/>
          <w:szCs w:val="22"/>
        </w:rPr>
        <w:t>Works with Vice President of Business Development to ensure participation in relevant healthcare events, vendor fairs, and other duties as deemed appropriate for marketing purposes.</w:t>
      </w:r>
    </w:p>
    <w:p w:rsidR="0087129E" w:rsidRPr="0087129E" w:rsidRDefault="0087129E" w:rsidP="0087129E">
      <w:pPr>
        <w:numPr>
          <w:ilvl w:val="0"/>
          <w:numId w:val="36"/>
        </w:numPr>
        <w:spacing w:before="100" w:beforeAutospacing="1" w:after="100" w:afterAutospacing="1" w:line="300" w:lineRule="atLeast"/>
        <w:rPr>
          <w:color w:val="000000"/>
          <w:sz w:val="22"/>
          <w:szCs w:val="22"/>
        </w:rPr>
      </w:pPr>
      <w:r w:rsidRPr="0087129E">
        <w:rPr>
          <w:color w:val="000000"/>
          <w:sz w:val="22"/>
          <w:szCs w:val="22"/>
        </w:rPr>
        <w:t>Prior to Discharge, ensure all scripts and paperwork are complete before transport</w:t>
      </w:r>
    </w:p>
    <w:p w:rsidR="0087129E" w:rsidRPr="0087129E" w:rsidRDefault="0087129E" w:rsidP="0087129E">
      <w:pPr>
        <w:numPr>
          <w:ilvl w:val="0"/>
          <w:numId w:val="36"/>
        </w:numPr>
        <w:spacing w:before="100" w:beforeAutospacing="1" w:after="100" w:afterAutospacing="1" w:line="300" w:lineRule="atLeast"/>
        <w:rPr>
          <w:color w:val="000000"/>
          <w:sz w:val="22"/>
          <w:szCs w:val="22"/>
        </w:rPr>
      </w:pPr>
      <w:r w:rsidRPr="0087129E">
        <w:rPr>
          <w:color w:val="000000"/>
          <w:sz w:val="22"/>
          <w:szCs w:val="22"/>
        </w:rPr>
        <w:t>Inform appropriate hospital personnel of acceptance of patient referral and ensure documentation of patients demographic, clinical and payer information.</w:t>
      </w:r>
    </w:p>
    <w:p w:rsidR="00FA440E" w:rsidRPr="0087129E" w:rsidRDefault="0087129E" w:rsidP="0087129E">
      <w:pPr>
        <w:numPr>
          <w:ilvl w:val="0"/>
          <w:numId w:val="36"/>
        </w:numPr>
        <w:spacing w:before="100" w:beforeAutospacing="1" w:after="100" w:afterAutospacing="1" w:line="300" w:lineRule="atLeast"/>
        <w:rPr>
          <w:color w:val="000000"/>
          <w:sz w:val="22"/>
          <w:szCs w:val="22"/>
        </w:rPr>
      </w:pPr>
      <w:r w:rsidRPr="0087129E">
        <w:rPr>
          <w:color w:val="000000"/>
          <w:sz w:val="22"/>
          <w:szCs w:val="22"/>
        </w:rPr>
        <w:t>Communicate daily the status and updates on all pending referrals</w:t>
      </w:r>
    </w:p>
    <w:p w:rsidR="00FA440E" w:rsidRPr="0087129E" w:rsidRDefault="00517A84" w:rsidP="000624A1">
      <w:pPr>
        <w:jc w:val="both"/>
        <w:rPr>
          <w:i/>
          <w:u w:val="single"/>
        </w:rPr>
      </w:pPr>
      <w:r w:rsidRPr="00517A84">
        <w:rPr>
          <w:b/>
          <w:u w:val="single"/>
        </w:rPr>
        <w:t>KEY STRENGTHS AND REQUIREMENTS</w:t>
      </w:r>
      <w:r w:rsidR="00013FD7">
        <w:rPr>
          <w:b/>
          <w:u w:val="single"/>
        </w:rPr>
        <w:t>:</w:t>
      </w:r>
    </w:p>
    <w:p w:rsidR="0087129E" w:rsidRPr="0087129E" w:rsidRDefault="0087129E" w:rsidP="0087129E">
      <w:pPr>
        <w:numPr>
          <w:ilvl w:val="0"/>
          <w:numId w:val="35"/>
        </w:numPr>
        <w:spacing w:before="100" w:beforeAutospacing="1" w:after="100" w:afterAutospacing="1" w:line="300" w:lineRule="atLeast"/>
        <w:rPr>
          <w:color w:val="000000"/>
          <w:sz w:val="22"/>
          <w:szCs w:val="22"/>
        </w:rPr>
      </w:pPr>
      <w:r w:rsidRPr="0087129E">
        <w:rPr>
          <w:color w:val="000000"/>
          <w:sz w:val="22"/>
          <w:szCs w:val="22"/>
        </w:rPr>
        <w:t>Strong clinical assessment skills</w:t>
      </w:r>
    </w:p>
    <w:p w:rsidR="0087129E" w:rsidRPr="0087129E" w:rsidRDefault="0087129E" w:rsidP="0087129E">
      <w:pPr>
        <w:numPr>
          <w:ilvl w:val="0"/>
          <w:numId w:val="35"/>
        </w:numPr>
        <w:spacing w:before="100" w:beforeAutospacing="1" w:after="100" w:afterAutospacing="1" w:line="300" w:lineRule="atLeast"/>
        <w:rPr>
          <w:color w:val="000000"/>
          <w:sz w:val="22"/>
          <w:szCs w:val="22"/>
        </w:rPr>
      </w:pPr>
      <w:r w:rsidRPr="0087129E">
        <w:rPr>
          <w:color w:val="000000"/>
          <w:sz w:val="22"/>
          <w:szCs w:val="22"/>
        </w:rPr>
        <w:t>Demonstrate knowledge of various payer sources</w:t>
      </w:r>
    </w:p>
    <w:p w:rsidR="0087129E" w:rsidRPr="0087129E" w:rsidRDefault="0087129E" w:rsidP="0087129E">
      <w:pPr>
        <w:numPr>
          <w:ilvl w:val="0"/>
          <w:numId w:val="35"/>
        </w:numPr>
        <w:spacing w:before="100" w:beforeAutospacing="1" w:after="100" w:afterAutospacing="1" w:line="300" w:lineRule="atLeast"/>
        <w:rPr>
          <w:color w:val="000000"/>
          <w:sz w:val="22"/>
          <w:szCs w:val="22"/>
        </w:rPr>
      </w:pPr>
      <w:r w:rsidRPr="0087129E">
        <w:rPr>
          <w:color w:val="000000"/>
          <w:sz w:val="22"/>
          <w:szCs w:val="22"/>
        </w:rPr>
        <w:t>Excellent Customer Service /Communication Skills</w:t>
      </w:r>
    </w:p>
    <w:p w:rsidR="0087129E" w:rsidRPr="0087129E" w:rsidRDefault="0087129E" w:rsidP="0087129E">
      <w:pPr>
        <w:numPr>
          <w:ilvl w:val="0"/>
          <w:numId w:val="35"/>
        </w:numPr>
        <w:spacing w:before="100" w:beforeAutospacing="1" w:after="100" w:afterAutospacing="1" w:line="300" w:lineRule="atLeast"/>
        <w:rPr>
          <w:color w:val="000000"/>
          <w:sz w:val="22"/>
          <w:szCs w:val="22"/>
        </w:rPr>
      </w:pPr>
      <w:r w:rsidRPr="0087129E">
        <w:rPr>
          <w:color w:val="000000"/>
          <w:sz w:val="22"/>
          <w:szCs w:val="22"/>
        </w:rPr>
        <w:t>Ability to work independently</w:t>
      </w:r>
    </w:p>
    <w:p w:rsidR="0087129E" w:rsidRPr="0087129E" w:rsidRDefault="0087129E" w:rsidP="0087129E">
      <w:pPr>
        <w:numPr>
          <w:ilvl w:val="0"/>
          <w:numId w:val="35"/>
        </w:numPr>
        <w:spacing w:before="100" w:beforeAutospacing="1" w:after="100" w:afterAutospacing="1" w:line="300" w:lineRule="atLeast"/>
        <w:rPr>
          <w:color w:val="000000"/>
          <w:sz w:val="22"/>
          <w:szCs w:val="22"/>
        </w:rPr>
      </w:pPr>
      <w:r w:rsidRPr="0087129E">
        <w:rPr>
          <w:color w:val="000000"/>
          <w:sz w:val="22"/>
          <w:szCs w:val="22"/>
        </w:rPr>
        <w:t>Established contacts in the community</w:t>
      </w:r>
    </w:p>
    <w:p w:rsidR="0087129E" w:rsidRDefault="0087129E" w:rsidP="0087129E">
      <w:pPr>
        <w:jc w:val="both"/>
        <w:rPr>
          <w:b/>
          <w:szCs w:val="28"/>
          <w:u w:val="single"/>
        </w:rPr>
      </w:pPr>
      <w:r>
        <w:rPr>
          <w:b/>
          <w:szCs w:val="28"/>
          <w:u w:val="single"/>
        </w:rPr>
        <w:t xml:space="preserve">EDUCATION - </w:t>
      </w:r>
      <w:r w:rsidR="004246AA">
        <w:rPr>
          <w:b/>
          <w:szCs w:val="28"/>
          <w:u w:val="single"/>
        </w:rPr>
        <w:t>EXPERIENCE:</w:t>
      </w:r>
    </w:p>
    <w:p w:rsidR="0023022E" w:rsidRDefault="0023022E" w:rsidP="0087129E">
      <w:pPr>
        <w:jc w:val="both"/>
        <w:rPr>
          <w:b/>
          <w:szCs w:val="28"/>
          <w:u w:val="single"/>
        </w:rPr>
      </w:pPr>
    </w:p>
    <w:p w:rsidR="0087129E" w:rsidRPr="0023022E" w:rsidRDefault="0023022E" w:rsidP="0023022E">
      <w:pPr>
        <w:pStyle w:val="ListParagraph"/>
        <w:numPr>
          <w:ilvl w:val="0"/>
          <w:numId w:val="40"/>
        </w:numPr>
        <w:jc w:val="both"/>
        <w:rPr>
          <w:b/>
          <w:sz w:val="22"/>
          <w:szCs w:val="22"/>
          <w:u w:val="single"/>
        </w:rPr>
      </w:pPr>
      <w:r>
        <w:rPr>
          <w:color w:val="000000"/>
          <w:sz w:val="22"/>
          <w:szCs w:val="22"/>
        </w:rPr>
        <w:t xml:space="preserve">2 </w:t>
      </w:r>
      <w:r w:rsidR="0087129E" w:rsidRPr="0023022E">
        <w:rPr>
          <w:color w:val="000000"/>
          <w:sz w:val="22"/>
          <w:szCs w:val="22"/>
        </w:rPr>
        <w:t>years health care marketing</w:t>
      </w:r>
    </w:p>
    <w:p w:rsidR="0023022E" w:rsidRPr="0023022E" w:rsidRDefault="0087129E" w:rsidP="0023022E">
      <w:pPr>
        <w:pStyle w:val="ListParagraph"/>
        <w:numPr>
          <w:ilvl w:val="0"/>
          <w:numId w:val="40"/>
        </w:numPr>
        <w:jc w:val="both"/>
        <w:rPr>
          <w:b/>
          <w:sz w:val="22"/>
          <w:szCs w:val="22"/>
          <w:u w:val="single"/>
        </w:rPr>
      </w:pPr>
      <w:r w:rsidRPr="0023022E">
        <w:rPr>
          <w:color w:val="000000"/>
          <w:sz w:val="22"/>
          <w:szCs w:val="22"/>
        </w:rPr>
        <w:t>LPN</w:t>
      </w:r>
      <w:r w:rsidR="00013FE9">
        <w:rPr>
          <w:color w:val="000000"/>
          <w:sz w:val="22"/>
          <w:szCs w:val="22"/>
        </w:rPr>
        <w:t>/RN</w:t>
      </w:r>
      <w:r w:rsidRPr="0023022E">
        <w:rPr>
          <w:color w:val="000000"/>
          <w:sz w:val="22"/>
          <w:szCs w:val="22"/>
        </w:rPr>
        <w:t xml:space="preserve"> preferred</w:t>
      </w:r>
      <w:bookmarkStart w:id="0" w:name="_GoBack"/>
      <w:bookmarkEnd w:id="0"/>
    </w:p>
    <w:p w:rsidR="0023022E" w:rsidRPr="0023022E" w:rsidRDefault="0023022E" w:rsidP="0023022E">
      <w:pPr>
        <w:ind w:left="360"/>
        <w:jc w:val="both"/>
        <w:rPr>
          <w:b/>
          <w:sz w:val="22"/>
          <w:szCs w:val="22"/>
          <w:u w:val="single"/>
        </w:rPr>
      </w:pPr>
    </w:p>
    <w:p w:rsidR="0023022E" w:rsidRDefault="0087129E" w:rsidP="0023022E">
      <w:pPr>
        <w:pStyle w:val="NormalWeb"/>
        <w:shd w:val="clear" w:color="auto" w:fill="FFFFFF"/>
        <w:spacing w:before="0" w:beforeAutospacing="0" w:after="150" w:afterAutospacing="0"/>
        <w:rPr>
          <w:b/>
          <w:bCs/>
          <w:i/>
          <w:iCs/>
          <w:color w:val="4B4B4B"/>
          <w:sz w:val="22"/>
          <w:szCs w:val="22"/>
        </w:rPr>
      </w:pPr>
      <w:r w:rsidRPr="0023022E">
        <w:rPr>
          <w:b/>
          <w:bCs/>
          <w:i/>
          <w:iCs/>
          <w:color w:val="4B4B4B"/>
          <w:sz w:val="22"/>
          <w:szCs w:val="22"/>
        </w:rPr>
        <w:t>We have comprehensive benefit packages that include health, dental, vision, retirement income protection and generous PAID TIME OFF.</w:t>
      </w:r>
      <w:r w:rsidR="0023022E">
        <w:rPr>
          <w:b/>
          <w:bCs/>
          <w:i/>
          <w:iCs/>
          <w:color w:val="4B4B4B"/>
          <w:sz w:val="22"/>
          <w:szCs w:val="22"/>
        </w:rPr>
        <w:t xml:space="preserve">                                                                                                                                                                                                                                                                                                                </w:t>
      </w:r>
    </w:p>
    <w:p w:rsidR="0023022E" w:rsidRPr="0023022E" w:rsidRDefault="0023022E" w:rsidP="0023022E">
      <w:pPr>
        <w:pStyle w:val="NormalWeb"/>
        <w:shd w:val="clear" w:color="auto" w:fill="FFFFFF"/>
        <w:spacing w:before="0" w:beforeAutospacing="0" w:after="150" w:afterAutospacing="0"/>
        <w:rPr>
          <w:color w:val="4B4B4B"/>
          <w:sz w:val="22"/>
          <w:szCs w:val="22"/>
        </w:rPr>
      </w:pPr>
      <w:r w:rsidRPr="0023022E">
        <w:rPr>
          <w:b/>
          <w:bCs/>
          <w:i/>
          <w:iCs/>
          <w:color w:val="4B4B4B"/>
          <w:sz w:val="22"/>
          <w:szCs w:val="22"/>
        </w:rPr>
        <w:t>Equal Opportunity Employe</w:t>
      </w:r>
      <w:r>
        <w:rPr>
          <w:b/>
          <w:bCs/>
          <w:i/>
          <w:iCs/>
          <w:color w:val="4B4B4B"/>
          <w:sz w:val="22"/>
          <w:szCs w:val="22"/>
        </w:rPr>
        <w:t>r</w:t>
      </w:r>
    </w:p>
    <w:p w:rsidR="0023022E" w:rsidRPr="0023022E" w:rsidRDefault="0023022E" w:rsidP="0023022E"/>
    <w:sectPr w:rsidR="0023022E" w:rsidRPr="0023022E"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22" w:rsidRDefault="00E42922">
      <w:r>
        <w:separator/>
      </w:r>
    </w:p>
  </w:endnote>
  <w:endnote w:type="continuationSeparator" w:id="0">
    <w:p w:rsidR="00E42922" w:rsidRDefault="00E4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22" w:rsidRDefault="00E42922">
      <w:r>
        <w:separator/>
      </w:r>
    </w:p>
  </w:footnote>
  <w:footnote w:type="continuationSeparator" w:id="0">
    <w:p w:rsidR="00E42922" w:rsidRDefault="00E4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23022E">
    <w:pPr>
      <w:pStyle w:val="Header"/>
      <w:pBdr>
        <w:bottom w:val="thinThickSmallGap" w:sz="12" w:space="1" w:color="auto"/>
      </w:pBdr>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636"/>
    <w:multiLevelType w:val="hybridMultilevel"/>
    <w:tmpl w:val="79FEA4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39774F0"/>
    <w:multiLevelType w:val="multilevel"/>
    <w:tmpl w:val="F710B44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amp;quot" w:hAnsi="&amp;quot" w:hint="default"/>
        <w:b w:val="0"/>
        <w:color w:val="000000"/>
        <w:sz w:val="2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17E"/>
    <w:multiLevelType w:val="multilevel"/>
    <w:tmpl w:val="406A8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val="0"/>
        <w:color w:val="000000"/>
        <w:sz w:val="2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6114"/>
    <w:multiLevelType w:val="multilevel"/>
    <w:tmpl w:val="406A8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val="0"/>
        <w:color w:val="000000"/>
        <w:sz w:val="2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551BE7"/>
    <w:multiLevelType w:val="hybridMultilevel"/>
    <w:tmpl w:val="4558B0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33A19D1"/>
    <w:multiLevelType w:val="hybridMultilevel"/>
    <w:tmpl w:val="19867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E7FFA"/>
    <w:multiLevelType w:val="hybridMultilevel"/>
    <w:tmpl w:val="BACA76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0D"/>
    <w:multiLevelType w:val="multilevel"/>
    <w:tmpl w:val="1A3E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C13E3"/>
    <w:multiLevelType w:val="multilevel"/>
    <w:tmpl w:val="406A8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val="0"/>
        <w:color w:val="000000"/>
        <w:sz w:val="2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1E455B"/>
    <w:multiLevelType w:val="hybridMultilevel"/>
    <w:tmpl w:val="6106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1932FB"/>
    <w:multiLevelType w:val="hybridMultilevel"/>
    <w:tmpl w:val="FD229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45F5EAB"/>
    <w:multiLevelType w:val="hybridMultilevel"/>
    <w:tmpl w:val="4558B0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4B4097"/>
    <w:multiLevelType w:val="hybridMultilevel"/>
    <w:tmpl w:val="3ABE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F14FE"/>
    <w:multiLevelType w:val="hybridMultilevel"/>
    <w:tmpl w:val="2C3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030FEB"/>
    <w:multiLevelType w:val="hybridMultilevel"/>
    <w:tmpl w:val="D2A220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3702DE"/>
    <w:multiLevelType w:val="hybridMultilevel"/>
    <w:tmpl w:val="6804B8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1013EDA"/>
    <w:multiLevelType w:val="hybridMultilevel"/>
    <w:tmpl w:val="D34812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6A6D1CC4"/>
    <w:multiLevelType w:val="hybridMultilevel"/>
    <w:tmpl w:val="A7DE98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B791127"/>
    <w:multiLevelType w:val="hybridMultilevel"/>
    <w:tmpl w:val="4F5E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0"/>
  </w:num>
  <w:num w:numId="4">
    <w:abstractNumId w:val="24"/>
  </w:num>
  <w:num w:numId="5">
    <w:abstractNumId w:val="34"/>
  </w:num>
  <w:num w:numId="6">
    <w:abstractNumId w:val="31"/>
  </w:num>
  <w:num w:numId="7">
    <w:abstractNumId w:val="27"/>
  </w:num>
  <w:num w:numId="8">
    <w:abstractNumId w:val="23"/>
  </w:num>
  <w:num w:numId="9">
    <w:abstractNumId w:val="4"/>
  </w:num>
  <w:num w:numId="10">
    <w:abstractNumId w:val="28"/>
  </w:num>
  <w:num w:numId="11">
    <w:abstractNumId w:val="25"/>
  </w:num>
  <w:num w:numId="12">
    <w:abstractNumId w:val="19"/>
  </w:num>
  <w:num w:numId="13">
    <w:abstractNumId w:val="7"/>
  </w:num>
  <w:num w:numId="14">
    <w:abstractNumId w:val="29"/>
  </w:num>
  <w:num w:numId="15">
    <w:abstractNumId w:val="9"/>
  </w:num>
  <w:num w:numId="16">
    <w:abstractNumId w:val="37"/>
  </w:num>
  <w:num w:numId="17">
    <w:abstractNumId w:val="5"/>
  </w:num>
  <w:num w:numId="18">
    <w:abstractNumId w:val="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num>
  <w:num w:numId="29">
    <w:abstractNumId w:val="21"/>
  </w:num>
  <w:num w:numId="30">
    <w:abstractNumId w:val="22"/>
  </w:num>
  <w:num w:numId="31">
    <w:abstractNumId w:val="33"/>
  </w:num>
  <w:num w:numId="32">
    <w:abstractNumId w:val="15"/>
  </w:num>
  <w:num w:numId="33">
    <w:abstractNumId w:val="38"/>
  </w:num>
  <w:num w:numId="34">
    <w:abstractNumId w:val="10"/>
  </w:num>
  <w:num w:numId="35">
    <w:abstractNumId w:val="11"/>
  </w:num>
  <w:num w:numId="36">
    <w:abstractNumId w:val="1"/>
  </w:num>
  <w:num w:numId="37">
    <w:abstractNumId w:val="12"/>
  </w:num>
  <w:num w:numId="38">
    <w:abstractNumId w:val="2"/>
  </w:num>
  <w:num w:numId="39">
    <w:abstractNumId w:val="13"/>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NjIyMjCzNDMxMDdS0lEKTi0uzszPAykwqgUAEqDueiwAAAA="/>
  </w:docVars>
  <w:rsids>
    <w:rsidRoot w:val="0055633B"/>
    <w:rsid w:val="000055E1"/>
    <w:rsid w:val="00013FD7"/>
    <w:rsid w:val="00013FE9"/>
    <w:rsid w:val="00032D9D"/>
    <w:rsid w:val="00060CBE"/>
    <w:rsid w:val="000624A1"/>
    <w:rsid w:val="000708D7"/>
    <w:rsid w:val="00086DA3"/>
    <w:rsid w:val="000A58E4"/>
    <w:rsid w:val="000E2DFA"/>
    <w:rsid w:val="000E4DE7"/>
    <w:rsid w:val="00100BB8"/>
    <w:rsid w:val="00107EE5"/>
    <w:rsid w:val="00111586"/>
    <w:rsid w:val="00112123"/>
    <w:rsid w:val="001300B5"/>
    <w:rsid w:val="001610CB"/>
    <w:rsid w:val="00184CEB"/>
    <w:rsid w:val="001850DE"/>
    <w:rsid w:val="001A27F2"/>
    <w:rsid w:val="001C33BB"/>
    <w:rsid w:val="001E2150"/>
    <w:rsid w:val="001F0647"/>
    <w:rsid w:val="001F54F3"/>
    <w:rsid w:val="002214F3"/>
    <w:rsid w:val="0023022E"/>
    <w:rsid w:val="00230745"/>
    <w:rsid w:val="00241E84"/>
    <w:rsid w:val="0025540B"/>
    <w:rsid w:val="00265196"/>
    <w:rsid w:val="00283806"/>
    <w:rsid w:val="002A201F"/>
    <w:rsid w:val="002F366A"/>
    <w:rsid w:val="00311ADB"/>
    <w:rsid w:val="00367BFD"/>
    <w:rsid w:val="00372676"/>
    <w:rsid w:val="00395969"/>
    <w:rsid w:val="00395DA2"/>
    <w:rsid w:val="003C1EED"/>
    <w:rsid w:val="00411BC2"/>
    <w:rsid w:val="00415BDD"/>
    <w:rsid w:val="00415FA7"/>
    <w:rsid w:val="004206C2"/>
    <w:rsid w:val="004246AA"/>
    <w:rsid w:val="00427EAA"/>
    <w:rsid w:val="004430F6"/>
    <w:rsid w:val="00450DE2"/>
    <w:rsid w:val="00464004"/>
    <w:rsid w:val="004B09C9"/>
    <w:rsid w:val="004B55AD"/>
    <w:rsid w:val="004C3491"/>
    <w:rsid w:val="00507075"/>
    <w:rsid w:val="00515314"/>
    <w:rsid w:val="00517A84"/>
    <w:rsid w:val="00536F4C"/>
    <w:rsid w:val="00545BD9"/>
    <w:rsid w:val="0055633B"/>
    <w:rsid w:val="00580973"/>
    <w:rsid w:val="00595E09"/>
    <w:rsid w:val="005A0BF2"/>
    <w:rsid w:val="005C34DB"/>
    <w:rsid w:val="005D3C5F"/>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5171D"/>
    <w:rsid w:val="00757FCC"/>
    <w:rsid w:val="00773CDB"/>
    <w:rsid w:val="007748CC"/>
    <w:rsid w:val="00782F82"/>
    <w:rsid w:val="007B4900"/>
    <w:rsid w:val="007E417C"/>
    <w:rsid w:val="007F47C7"/>
    <w:rsid w:val="00806A28"/>
    <w:rsid w:val="00850A63"/>
    <w:rsid w:val="0087129E"/>
    <w:rsid w:val="00876609"/>
    <w:rsid w:val="008818A0"/>
    <w:rsid w:val="008B1E61"/>
    <w:rsid w:val="008B5657"/>
    <w:rsid w:val="008B7D1D"/>
    <w:rsid w:val="008C55FF"/>
    <w:rsid w:val="008E509A"/>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A1E25"/>
    <w:rsid w:val="00AB6E96"/>
    <w:rsid w:val="00AE2B67"/>
    <w:rsid w:val="00B24D3B"/>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42922"/>
    <w:rsid w:val="00E6770A"/>
    <w:rsid w:val="00EB7D3B"/>
    <w:rsid w:val="00EC4BE3"/>
    <w:rsid w:val="00ED2D09"/>
    <w:rsid w:val="00ED2D1C"/>
    <w:rsid w:val="00EE5C80"/>
    <w:rsid w:val="00EF4E1B"/>
    <w:rsid w:val="00F25193"/>
    <w:rsid w:val="00F464E6"/>
    <w:rsid w:val="00F508B0"/>
    <w:rsid w:val="00F71731"/>
    <w:rsid w:val="00F921EC"/>
    <w:rsid w:val="00FA440E"/>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543339"/>
  <w15:docId w15:val="{2F0EBF60-D057-4C18-A31E-4219C74B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styleId="NormalWeb">
    <w:name w:val="Normal (Web)"/>
    <w:basedOn w:val="Normal"/>
    <w:uiPriority w:val="99"/>
    <w:unhideWhenUsed/>
    <w:rsid w:val="00871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609240954">
      <w:bodyDiv w:val="1"/>
      <w:marLeft w:val="0"/>
      <w:marRight w:val="0"/>
      <w:marTop w:val="0"/>
      <w:marBottom w:val="0"/>
      <w:divBdr>
        <w:top w:val="none" w:sz="0" w:space="0" w:color="auto"/>
        <w:left w:val="none" w:sz="0" w:space="0" w:color="auto"/>
        <w:bottom w:val="none" w:sz="0" w:space="0" w:color="auto"/>
        <w:right w:val="none" w:sz="0" w:space="0" w:color="auto"/>
      </w:divBdr>
    </w:div>
    <w:div w:id="2079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3</cp:revision>
  <cp:lastPrinted>2007-02-27T20:16:00Z</cp:lastPrinted>
  <dcterms:created xsi:type="dcterms:W3CDTF">2019-10-01T20:20:00Z</dcterms:created>
  <dcterms:modified xsi:type="dcterms:W3CDTF">2019-10-01T20:22:00Z</dcterms:modified>
</cp:coreProperties>
</file>